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D3906" w14:textId="77777777" w:rsidR="00AE2F43" w:rsidRPr="00E44D77" w:rsidRDefault="00AE2F43" w:rsidP="0035033A">
      <w:pPr>
        <w:spacing w:after="0" w:line="276" w:lineRule="auto"/>
        <w:rPr>
          <w:rFonts w:ascii="Times New Roman" w:hAnsi="Times New Roman"/>
          <w:color w:val="000000"/>
          <w:sz w:val="26"/>
          <w:szCs w:val="26"/>
          <w:lang w:val="es-ES"/>
        </w:rPr>
      </w:pPr>
      <w:r w:rsidRPr="00E44D77">
        <w:rPr>
          <w:rFonts w:ascii="Times New Roman" w:hAnsi="Times New Roman"/>
          <w:b/>
          <w:bCs/>
          <w:color w:val="000000" w:themeColor="text1"/>
          <w:sz w:val="26"/>
          <w:szCs w:val="26"/>
          <w:lang w:val="es-ES"/>
        </w:rPr>
        <w:t xml:space="preserve">BENEFICIAR: </w:t>
      </w:r>
      <w:r w:rsidRPr="00E44D77">
        <w:rPr>
          <w:rFonts w:ascii="Times New Roman" w:hAnsi="Times New Roman"/>
          <w:color w:val="000000"/>
          <w:sz w:val="26"/>
          <w:szCs w:val="26"/>
          <w:lang w:val="es-ES"/>
        </w:rPr>
        <w:t>Primaria orasului Durlesti</w:t>
      </w:r>
    </w:p>
    <w:p w14:paraId="3E51849B" w14:textId="77777777" w:rsidR="00AE2F43" w:rsidRPr="00E44D77" w:rsidRDefault="00AE2F43" w:rsidP="0035033A">
      <w:pPr>
        <w:spacing w:after="0" w:line="276" w:lineRule="auto"/>
        <w:jc w:val="both"/>
        <w:rPr>
          <w:rFonts w:ascii="Times New Roman" w:hAnsi="Times New Roman"/>
          <w:bCs/>
          <w:color w:val="000000" w:themeColor="text1"/>
          <w:sz w:val="26"/>
          <w:szCs w:val="26"/>
          <w:lang w:val="en-US"/>
        </w:rPr>
      </w:pPr>
      <w:r w:rsidRPr="00E44D77">
        <w:rPr>
          <w:rFonts w:ascii="Times New Roman" w:hAnsi="Times New Roman"/>
          <w:b/>
          <w:bCs/>
          <w:color w:val="000000" w:themeColor="text1"/>
          <w:sz w:val="26"/>
          <w:szCs w:val="26"/>
          <w:lang w:val="es-ES"/>
        </w:rPr>
        <w:t xml:space="preserve">INVESTITOR: </w:t>
      </w:r>
      <w:r w:rsidRPr="00E44D77">
        <w:rPr>
          <w:rFonts w:ascii="Times New Roman" w:hAnsi="Times New Roman"/>
          <w:sz w:val="26"/>
          <w:szCs w:val="26"/>
          <w:lang w:val="en-US"/>
        </w:rPr>
        <w:t xml:space="preserve">S.R.L. "PROMILTON" </w:t>
      </w:r>
    </w:p>
    <w:p w14:paraId="5858F796" w14:textId="77777777" w:rsidR="00AE2F43" w:rsidRPr="007A4D09" w:rsidRDefault="00AE2F43" w:rsidP="0035033A">
      <w:pPr>
        <w:spacing w:line="276" w:lineRule="auto"/>
        <w:rPr>
          <w:rFonts w:ascii="Times New Roman" w:hAnsi="Times New Roman"/>
          <w:bCs/>
          <w:color w:val="000000" w:themeColor="text1"/>
          <w:sz w:val="24"/>
          <w:szCs w:val="24"/>
          <w:lang w:val="es-ES"/>
        </w:rPr>
      </w:pPr>
      <w:r w:rsidRPr="00E44D77">
        <w:rPr>
          <w:rFonts w:ascii="Times New Roman" w:hAnsi="Times New Roman"/>
          <w:b/>
          <w:bCs/>
          <w:color w:val="000000" w:themeColor="text1"/>
          <w:sz w:val="26"/>
          <w:szCs w:val="26"/>
          <w:lang w:val="ro-RO"/>
        </w:rPr>
        <w:t xml:space="preserve">PROIECTANT GENERAL: </w:t>
      </w:r>
      <w:r w:rsidRPr="00E44D77">
        <w:rPr>
          <w:rFonts w:ascii="Times New Roman" w:hAnsi="Times New Roman"/>
          <w:sz w:val="26"/>
          <w:szCs w:val="26"/>
          <w:lang w:val="en-US"/>
        </w:rPr>
        <w:t>Birou</w:t>
      </w:r>
      <w:r w:rsidRPr="007A4D09">
        <w:rPr>
          <w:rFonts w:ascii="Times New Roman" w:hAnsi="Times New Roman"/>
          <w:sz w:val="24"/>
          <w:szCs w:val="24"/>
          <w:lang w:val="en-US"/>
        </w:rPr>
        <w:t xml:space="preserve"> de Inginerie Structurală S.R.L. "BIS WORKGROUP"</w:t>
      </w:r>
    </w:p>
    <w:p w14:paraId="681F280E" w14:textId="77777777" w:rsidR="00AE2F43" w:rsidRPr="00B6437C" w:rsidRDefault="00AE2F43" w:rsidP="00AE2F43">
      <w:pPr>
        <w:autoSpaceDE w:val="0"/>
        <w:autoSpaceDN w:val="0"/>
        <w:adjustRightInd w:val="0"/>
        <w:spacing w:after="0" w:line="240" w:lineRule="auto"/>
        <w:jc w:val="center"/>
        <w:rPr>
          <w:rFonts w:ascii="Times New Roman" w:hAnsi="Times New Roman"/>
          <w:b/>
          <w:bCs/>
          <w:color w:val="000000" w:themeColor="text1"/>
          <w:sz w:val="32"/>
          <w:szCs w:val="32"/>
          <w:lang w:val="es-ES"/>
        </w:rPr>
      </w:pPr>
    </w:p>
    <w:p w14:paraId="0E5096E0" w14:textId="77777777" w:rsidR="00AE2F43" w:rsidRPr="000536D3" w:rsidRDefault="00AE2F43" w:rsidP="00AE2F43">
      <w:pPr>
        <w:autoSpaceDE w:val="0"/>
        <w:autoSpaceDN w:val="0"/>
        <w:adjustRightInd w:val="0"/>
        <w:spacing w:after="0" w:line="240" w:lineRule="auto"/>
        <w:jc w:val="center"/>
        <w:rPr>
          <w:rFonts w:ascii="Times New Roman" w:hAnsi="Times New Roman"/>
          <w:b/>
          <w:bCs/>
          <w:color w:val="000000" w:themeColor="text1"/>
          <w:sz w:val="32"/>
          <w:szCs w:val="32"/>
          <w:lang w:val="en-US"/>
        </w:rPr>
      </w:pPr>
    </w:p>
    <w:p w14:paraId="44B8D788" w14:textId="77777777" w:rsidR="00AE2F43" w:rsidRPr="000536D3" w:rsidRDefault="00AE2F43" w:rsidP="00AE2F43">
      <w:pPr>
        <w:autoSpaceDE w:val="0"/>
        <w:autoSpaceDN w:val="0"/>
        <w:adjustRightInd w:val="0"/>
        <w:spacing w:after="0" w:line="240" w:lineRule="auto"/>
        <w:jc w:val="center"/>
        <w:rPr>
          <w:rFonts w:ascii="Times New Roman" w:hAnsi="Times New Roman"/>
          <w:b/>
          <w:bCs/>
          <w:color w:val="000000" w:themeColor="text1"/>
          <w:sz w:val="32"/>
          <w:szCs w:val="32"/>
          <w:lang w:val="en-US"/>
        </w:rPr>
      </w:pPr>
    </w:p>
    <w:p w14:paraId="0231532D" w14:textId="0DCD74DC" w:rsidR="00AE2F43" w:rsidRPr="00E44D77" w:rsidRDefault="00AE2F43" w:rsidP="00AE2F43">
      <w:pPr>
        <w:autoSpaceDE w:val="0"/>
        <w:autoSpaceDN w:val="0"/>
        <w:adjustRightInd w:val="0"/>
        <w:spacing w:after="0" w:line="240" w:lineRule="auto"/>
        <w:jc w:val="right"/>
        <w:rPr>
          <w:rFonts w:ascii="Times New Roman" w:hAnsi="Times New Roman"/>
          <w:color w:val="000000" w:themeColor="text1"/>
          <w:sz w:val="36"/>
          <w:szCs w:val="36"/>
          <w:lang w:val="en-US"/>
        </w:rPr>
      </w:pPr>
      <w:r w:rsidRPr="00E44D77">
        <w:rPr>
          <w:rFonts w:ascii="Times New Roman" w:hAnsi="Times New Roman"/>
          <w:color w:val="000000" w:themeColor="text1"/>
          <w:sz w:val="36"/>
          <w:szCs w:val="36"/>
          <w:lang w:val="en-US"/>
        </w:rPr>
        <w:t xml:space="preserve">Obiect nr. </w:t>
      </w:r>
      <w:r w:rsidR="004F55FE">
        <w:rPr>
          <w:rFonts w:ascii="Times New Roman" w:hAnsi="Times New Roman"/>
          <w:color w:val="000000" w:themeColor="text1"/>
          <w:sz w:val="36"/>
          <w:szCs w:val="36"/>
          <w:lang w:val="en-US"/>
        </w:rPr>
        <w:t>16/24</w:t>
      </w:r>
    </w:p>
    <w:p w14:paraId="3950A5DD" w14:textId="77777777" w:rsidR="00AE2F43" w:rsidRPr="000536D3" w:rsidRDefault="00AE2F43" w:rsidP="00AE2F43">
      <w:pPr>
        <w:autoSpaceDE w:val="0"/>
        <w:autoSpaceDN w:val="0"/>
        <w:adjustRightInd w:val="0"/>
        <w:spacing w:after="0" w:line="240" w:lineRule="auto"/>
        <w:jc w:val="center"/>
        <w:rPr>
          <w:rFonts w:ascii="Times New Roman" w:hAnsi="Times New Roman"/>
          <w:b/>
          <w:bCs/>
          <w:color w:val="000000" w:themeColor="text1"/>
          <w:sz w:val="36"/>
          <w:szCs w:val="36"/>
          <w:lang w:val="en-US"/>
        </w:rPr>
      </w:pPr>
    </w:p>
    <w:p w14:paraId="65F7D1D2" w14:textId="77777777" w:rsidR="00AE2F43" w:rsidRPr="000536D3" w:rsidRDefault="00AE2F43" w:rsidP="00AE2F43">
      <w:pPr>
        <w:autoSpaceDE w:val="0"/>
        <w:autoSpaceDN w:val="0"/>
        <w:adjustRightInd w:val="0"/>
        <w:spacing w:after="0" w:line="240" w:lineRule="auto"/>
        <w:jc w:val="center"/>
        <w:rPr>
          <w:rFonts w:ascii="Times New Roman" w:hAnsi="Times New Roman"/>
          <w:b/>
          <w:bCs/>
          <w:color w:val="000000" w:themeColor="text1"/>
          <w:sz w:val="36"/>
          <w:szCs w:val="36"/>
          <w:lang w:val="en-US"/>
        </w:rPr>
      </w:pPr>
    </w:p>
    <w:p w14:paraId="6F396185" w14:textId="77777777" w:rsidR="00AE2F43" w:rsidRPr="000536D3" w:rsidRDefault="00AE2F43" w:rsidP="00AE2F43">
      <w:pPr>
        <w:jc w:val="center"/>
        <w:rPr>
          <w:rFonts w:ascii="Times New Roman" w:hAnsi="Times New Roman"/>
          <w:b/>
          <w:caps/>
          <w:color w:val="000000" w:themeColor="text1"/>
          <w:lang w:val="ro-RO"/>
        </w:rPr>
      </w:pPr>
    </w:p>
    <w:p w14:paraId="075F0B4E" w14:textId="77777777" w:rsidR="00AE2F43" w:rsidRPr="000536D3" w:rsidRDefault="00AE2F43" w:rsidP="00AE2F43">
      <w:pPr>
        <w:jc w:val="center"/>
        <w:rPr>
          <w:rFonts w:ascii="Times New Roman" w:hAnsi="Times New Roman"/>
          <w:b/>
          <w:caps/>
          <w:color w:val="000000" w:themeColor="text1"/>
          <w:lang w:val="ro-RO"/>
        </w:rPr>
      </w:pPr>
    </w:p>
    <w:p w14:paraId="644156AC" w14:textId="77777777" w:rsidR="00AE2F43" w:rsidRPr="00723321" w:rsidRDefault="00AE2F43" w:rsidP="00AE2F43">
      <w:pPr>
        <w:autoSpaceDE w:val="0"/>
        <w:autoSpaceDN w:val="0"/>
        <w:adjustRightInd w:val="0"/>
        <w:spacing w:after="0" w:line="240" w:lineRule="auto"/>
        <w:jc w:val="center"/>
        <w:rPr>
          <w:rFonts w:ascii="Times New Roman" w:hAnsi="Times New Roman"/>
          <w:color w:val="000000"/>
          <w:sz w:val="36"/>
          <w:szCs w:val="36"/>
          <w:u w:val="single"/>
          <w:lang w:val="en-US"/>
        </w:rPr>
      </w:pPr>
      <w:r w:rsidRPr="00723321">
        <w:rPr>
          <w:rFonts w:ascii="Times New Roman" w:hAnsi="Times New Roman"/>
          <w:b/>
          <w:color w:val="000000"/>
          <w:sz w:val="36"/>
          <w:szCs w:val="36"/>
          <w:u w:val="single"/>
          <w:lang w:val="en-US"/>
        </w:rPr>
        <w:t>PLAN URBANISTIC ZONAL</w:t>
      </w:r>
    </w:p>
    <w:p w14:paraId="3A322F6B" w14:textId="77777777" w:rsidR="003174BC" w:rsidRDefault="003174BC" w:rsidP="003174BC">
      <w:pPr>
        <w:spacing w:after="0" w:line="240" w:lineRule="auto"/>
        <w:jc w:val="center"/>
        <w:rPr>
          <w:rFonts w:ascii="Times New Roman" w:hAnsi="Times New Roman"/>
          <w:b/>
          <w:sz w:val="32"/>
          <w:szCs w:val="32"/>
          <w:lang w:val="en-US"/>
        </w:rPr>
      </w:pPr>
      <w:r w:rsidRPr="003174BC">
        <w:rPr>
          <w:rFonts w:ascii="Times New Roman" w:hAnsi="Times New Roman"/>
          <w:b/>
          <w:sz w:val="32"/>
          <w:szCs w:val="32"/>
          <w:lang w:val="en-US"/>
        </w:rPr>
        <w:t xml:space="preserve">in scopul amplasarii unui complex locativ cu spatii comerciale, obiective socio-culturale și cu parcari auto subterane, </w:t>
      </w:r>
    </w:p>
    <w:p w14:paraId="7BCBE8D0" w14:textId="3CAFAAA4" w:rsidR="00AE2F43" w:rsidRPr="003174BC" w:rsidRDefault="003174BC" w:rsidP="003174BC">
      <w:pPr>
        <w:spacing w:after="0" w:line="240" w:lineRule="auto"/>
        <w:jc w:val="center"/>
        <w:rPr>
          <w:rFonts w:ascii="Times New Roman" w:hAnsi="Times New Roman"/>
          <w:b/>
          <w:color w:val="00B050"/>
          <w:sz w:val="32"/>
          <w:szCs w:val="32"/>
          <w:lang w:val="en-US"/>
        </w:rPr>
      </w:pPr>
      <w:r w:rsidRPr="003174BC">
        <w:rPr>
          <w:rFonts w:ascii="Times New Roman" w:hAnsi="Times New Roman"/>
          <w:b/>
          <w:sz w:val="32"/>
          <w:szCs w:val="32"/>
          <w:lang w:val="en-US"/>
        </w:rPr>
        <w:t>or. Durlesti, mun. Chisinau</w:t>
      </w:r>
    </w:p>
    <w:p w14:paraId="58AF60BB" w14:textId="77777777" w:rsidR="00AE2F43" w:rsidRPr="000536D3" w:rsidRDefault="00AE2F43" w:rsidP="00AE2F43">
      <w:pPr>
        <w:autoSpaceDE w:val="0"/>
        <w:autoSpaceDN w:val="0"/>
        <w:adjustRightInd w:val="0"/>
        <w:spacing w:after="0"/>
        <w:jc w:val="center"/>
        <w:rPr>
          <w:rFonts w:ascii="Times New Roman" w:hAnsi="Times New Roman"/>
          <w:b/>
          <w:color w:val="000000" w:themeColor="text1"/>
          <w:sz w:val="36"/>
          <w:szCs w:val="36"/>
          <w:lang w:val="en-US"/>
        </w:rPr>
      </w:pPr>
    </w:p>
    <w:p w14:paraId="5B1ED8CC" w14:textId="165ABF87" w:rsidR="00AE2F43" w:rsidRPr="000536D3" w:rsidRDefault="00AE2F43" w:rsidP="00AE2F43">
      <w:pPr>
        <w:autoSpaceDE w:val="0"/>
        <w:autoSpaceDN w:val="0"/>
        <w:adjustRightInd w:val="0"/>
        <w:spacing w:after="0"/>
        <w:jc w:val="center"/>
        <w:rPr>
          <w:rFonts w:ascii="Times New Roman" w:hAnsi="Times New Roman"/>
          <w:b/>
          <w:color w:val="000000" w:themeColor="text1"/>
          <w:sz w:val="36"/>
          <w:szCs w:val="36"/>
          <w:lang w:val="en-US"/>
        </w:rPr>
      </w:pPr>
      <w:r>
        <w:rPr>
          <w:rFonts w:ascii="Times New Roman" w:hAnsi="Times New Roman"/>
          <w:b/>
          <w:color w:val="000000" w:themeColor="text1"/>
          <w:sz w:val="36"/>
          <w:szCs w:val="36"/>
          <w:lang w:val="en-US"/>
        </w:rPr>
        <w:t>V</w:t>
      </w:r>
      <w:r w:rsidRPr="000536D3">
        <w:rPr>
          <w:rFonts w:ascii="Times New Roman" w:hAnsi="Times New Roman"/>
          <w:b/>
          <w:color w:val="000000" w:themeColor="text1"/>
          <w:sz w:val="36"/>
          <w:szCs w:val="36"/>
          <w:lang w:val="en-US"/>
        </w:rPr>
        <w:t xml:space="preserve">olumul </w:t>
      </w:r>
      <w:r>
        <w:rPr>
          <w:rFonts w:ascii="Times New Roman" w:hAnsi="Times New Roman"/>
          <w:b/>
          <w:color w:val="000000" w:themeColor="text1"/>
          <w:sz w:val="36"/>
          <w:szCs w:val="36"/>
          <w:lang w:val="en-US"/>
        </w:rPr>
        <w:t>II</w:t>
      </w:r>
    </w:p>
    <w:p w14:paraId="496FF568" w14:textId="77777777" w:rsidR="00AE2F43" w:rsidRDefault="00AE2F43" w:rsidP="00AE2F43">
      <w:pPr>
        <w:autoSpaceDE w:val="0"/>
        <w:autoSpaceDN w:val="0"/>
        <w:adjustRightInd w:val="0"/>
        <w:spacing w:after="0"/>
        <w:jc w:val="center"/>
        <w:rPr>
          <w:rFonts w:ascii="Times New Roman" w:hAnsi="Times New Roman"/>
          <w:b/>
          <w:color w:val="000000" w:themeColor="text1"/>
          <w:sz w:val="36"/>
          <w:szCs w:val="36"/>
          <w:lang w:val="en-US"/>
        </w:rPr>
      </w:pPr>
    </w:p>
    <w:p w14:paraId="672674D0" w14:textId="77777777" w:rsidR="00AE2F43" w:rsidRDefault="00AE2F43" w:rsidP="00AE2F43">
      <w:pPr>
        <w:autoSpaceDE w:val="0"/>
        <w:autoSpaceDN w:val="0"/>
        <w:adjustRightInd w:val="0"/>
        <w:spacing w:after="0"/>
        <w:jc w:val="center"/>
        <w:rPr>
          <w:rFonts w:ascii="Times New Roman" w:hAnsi="Times New Roman"/>
          <w:b/>
          <w:color w:val="000000" w:themeColor="text1"/>
          <w:sz w:val="36"/>
          <w:szCs w:val="36"/>
          <w:lang w:val="en-US"/>
        </w:rPr>
      </w:pPr>
    </w:p>
    <w:p w14:paraId="495C4E31" w14:textId="6F5D62D0" w:rsidR="00AE2F43" w:rsidRPr="000536D3" w:rsidRDefault="00AE2F43" w:rsidP="00AE2F43">
      <w:pPr>
        <w:autoSpaceDE w:val="0"/>
        <w:autoSpaceDN w:val="0"/>
        <w:adjustRightInd w:val="0"/>
        <w:spacing w:after="0"/>
        <w:jc w:val="center"/>
        <w:rPr>
          <w:rFonts w:ascii="Times New Roman" w:hAnsi="Times New Roman"/>
          <w:b/>
          <w:color w:val="000000" w:themeColor="text1"/>
          <w:sz w:val="36"/>
          <w:szCs w:val="36"/>
          <w:lang w:val="en-US"/>
        </w:rPr>
      </w:pPr>
      <w:r>
        <w:rPr>
          <w:rFonts w:ascii="Times New Roman" w:hAnsi="Times New Roman"/>
          <w:b/>
          <w:color w:val="000000" w:themeColor="text1"/>
          <w:sz w:val="36"/>
          <w:szCs w:val="36"/>
          <w:lang w:val="en-US"/>
        </w:rPr>
        <w:t>REGULAMENT LOCAL DE URBANISM</w:t>
      </w:r>
    </w:p>
    <w:p w14:paraId="75308696" w14:textId="77777777" w:rsidR="00AE2F43" w:rsidRPr="000536D3" w:rsidRDefault="00AE2F43" w:rsidP="00AE2F43">
      <w:pPr>
        <w:jc w:val="center"/>
        <w:rPr>
          <w:rFonts w:ascii="Times New Roman" w:hAnsi="Times New Roman"/>
          <w:b/>
          <w:caps/>
          <w:color w:val="000000" w:themeColor="text1"/>
          <w:lang w:val="ro-RO"/>
        </w:rPr>
      </w:pPr>
    </w:p>
    <w:p w14:paraId="61A8320F" w14:textId="77777777" w:rsidR="00AE2F43" w:rsidRDefault="00AE2F43" w:rsidP="00AE2F43">
      <w:pPr>
        <w:rPr>
          <w:rFonts w:cs="Arial"/>
          <w:b/>
          <w:color w:val="000000" w:themeColor="text1"/>
          <w:lang w:val="ro-RO"/>
        </w:rPr>
      </w:pPr>
    </w:p>
    <w:p w14:paraId="0C95562C" w14:textId="77777777" w:rsidR="00AE2F43" w:rsidRPr="00723321" w:rsidRDefault="00AE2F43" w:rsidP="00AE2F43">
      <w:pPr>
        <w:rPr>
          <w:rFonts w:ascii="Times New Roman" w:hAnsi="Times New Roman" w:cs="Times New Roman"/>
          <w:b/>
          <w:color w:val="000000" w:themeColor="text1"/>
          <w:lang w:val="ro-RO"/>
        </w:rPr>
      </w:pPr>
    </w:p>
    <w:p w14:paraId="07524DDF" w14:textId="77777777" w:rsidR="004F55FE" w:rsidRPr="007A4D09" w:rsidRDefault="004F55FE" w:rsidP="004F55FE">
      <w:pPr>
        <w:spacing w:after="0"/>
        <w:jc w:val="center"/>
        <w:rPr>
          <w:rFonts w:cs="Arial"/>
          <w:b/>
          <w:bCs/>
          <w:color w:val="FF0000"/>
          <w:sz w:val="28"/>
          <w:szCs w:val="28"/>
          <w:lang w:val="ro-RO"/>
        </w:rPr>
      </w:pPr>
      <w:r w:rsidRPr="00244325">
        <w:rPr>
          <w:rFonts w:ascii="Times New Roman" w:hAnsi="Times New Roman"/>
          <w:b/>
          <w:bCs/>
          <w:color w:val="000000" w:themeColor="text1"/>
          <w:sz w:val="28"/>
          <w:szCs w:val="28"/>
          <w:lang w:val="ro-RO"/>
        </w:rPr>
        <w:t>Arhitect sef proiect</w:t>
      </w:r>
      <w:r w:rsidRPr="00244325">
        <w:rPr>
          <w:rFonts w:ascii="Times New Roman" w:hAnsi="Times New Roman"/>
          <w:b/>
          <w:bCs/>
          <w:color w:val="000000" w:themeColor="text1"/>
          <w:sz w:val="28"/>
          <w:szCs w:val="28"/>
          <w:lang w:val="ro-RO"/>
        </w:rPr>
        <w:tab/>
      </w:r>
      <w:r>
        <w:rPr>
          <w:rFonts w:ascii="Times New Roman" w:hAnsi="Times New Roman"/>
          <w:b/>
          <w:bCs/>
          <w:color w:val="000000" w:themeColor="text1"/>
          <w:sz w:val="28"/>
          <w:szCs w:val="28"/>
          <w:lang w:val="ro-RO"/>
        </w:rPr>
        <w:tab/>
      </w:r>
      <w:r>
        <w:rPr>
          <w:rFonts w:ascii="Times New Roman" w:hAnsi="Times New Roman"/>
          <w:b/>
          <w:bCs/>
          <w:color w:val="000000" w:themeColor="text1"/>
          <w:sz w:val="28"/>
          <w:szCs w:val="28"/>
          <w:lang w:val="ro-RO"/>
        </w:rPr>
        <w:tab/>
      </w:r>
      <w:r>
        <w:rPr>
          <w:rFonts w:ascii="Times New Roman" w:hAnsi="Times New Roman"/>
          <w:b/>
          <w:bCs/>
          <w:color w:val="000000" w:themeColor="text1"/>
          <w:sz w:val="28"/>
          <w:szCs w:val="28"/>
          <w:lang w:val="ro-RO"/>
        </w:rPr>
        <w:tab/>
      </w:r>
      <w:r w:rsidRPr="00244325">
        <w:rPr>
          <w:rFonts w:ascii="Times New Roman" w:hAnsi="Times New Roman"/>
          <w:b/>
          <w:bCs/>
          <w:color w:val="000000" w:themeColor="text1"/>
          <w:sz w:val="28"/>
          <w:szCs w:val="28"/>
          <w:lang w:val="ro-RO"/>
        </w:rPr>
        <w:t>A. Kuzi</w:t>
      </w:r>
    </w:p>
    <w:p w14:paraId="5EC64F24" w14:textId="77777777" w:rsidR="00AE2F43" w:rsidRDefault="00AE2F43" w:rsidP="00AE2F43">
      <w:pPr>
        <w:rPr>
          <w:rFonts w:cs="Arial"/>
          <w:bCs/>
          <w:color w:val="000000" w:themeColor="text1"/>
          <w:sz w:val="24"/>
          <w:szCs w:val="24"/>
          <w:lang w:val="ro-RO"/>
        </w:rPr>
      </w:pPr>
    </w:p>
    <w:p w14:paraId="78D70518" w14:textId="77777777" w:rsidR="00AE2F43" w:rsidRDefault="00AE2F43" w:rsidP="00AE2F43">
      <w:pPr>
        <w:rPr>
          <w:rFonts w:cs="Arial"/>
          <w:bCs/>
          <w:color w:val="000000" w:themeColor="text1"/>
          <w:sz w:val="24"/>
          <w:szCs w:val="24"/>
          <w:lang w:val="ro-RO"/>
        </w:rPr>
      </w:pPr>
    </w:p>
    <w:p w14:paraId="6BEB74EF" w14:textId="7B822798" w:rsidR="00AE2F43" w:rsidRDefault="00AE2F43" w:rsidP="00AE2F43">
      <w:pPr>
        <w:rPr>
          <w:rFonts w:cs="Arial"/>
          <w:bCs/>
          <w:color w:val="000000" w:themeColor="text1"/>
          <w:sz w:val="24"/>
          <w:szCs w:val="24"/>
          <w:lang w:val="ro-RO"/>
        </w:rPr>
      </w:pPr>
    </w:p>
    <w:p w14:paraId="4B35EC47" w14:textId="6EB63595" w:rsidR="004F55FE" w:rsidRDefault="004F55FE" w:rsidP="00AE2F43">
      <w:pPr>
        <w:rPr>
          <w:rFonts w:cs="Arial"/>
          <w:bCs/>
          <w:color w:val="000000" w:themeColor="text1"/>
          <w:sz w:val="24"/>
          <w:szCs w:val="24"/>
          <w:lang w:val="ro-RO"/>
        </w:rPr>
      </w:pPr>
    </w:p>
    <w:p w14:paraId="42F1E18C" w14:textId="77777777" w:rsidR="00AE2F43" w:rsidRPr="007748E5" w:rsidRDefault="00AE2F43" w:rsidP="00AE2F43">
      <w:pPr>
        <w:rPr>
          <w:rFonts w:cs="Arial"/>
          <w:bCs/>
          <w:color w:val="000000" w:themeColor="text1"/>
          <w:sz w:val="24"/>
          <w:szCs w:val="24"/>
          <w:lang w:val="ro-RO"/>
        </w:rPr>
      </w:pPr>
    </w:p>
    <w:p w14:paraId="546680EA" w14:textId="77777777" w:rsidR="00AE2F43" w:rsidRPr="007748E5" w:rsidRDefault="00AE2F43" w:rsidP="00AE2F43">
      <w:pPr>
        <w:autoSpaceDE w:val="0"/>
        <w:autoSpaceDN w:val="0"/>
        <w:adjustRightInd w:val="0"/>
        <w:spacing w:after="0" w:line="240" w:lineRule="auto"/>
        <w:ind w:firstLine="851"/>
        <w:jc w:val="both"/>
        <w:rPr>
          <w:rFonts w:cs="Arial"/>
          <w:b/>
          <w:color w:val="000000" w:themeColor="text1"/>
          <w:sz w:val="28"/>
          <w:szCs w:val="28"/>
          <w:lang w:val="en-US"/>
        </w:rPr>
      </w:pPr>
    </w:p>
    <w:p w14:paraId="7B6C6EAA" w14:textId="77777777" w:rsidR="00AE2F43" w:rsidRDefault="00AE2F43" w:rsidP="00AE2F43">
      <w:pPr>
        <w:autoSpaceDE w:val="0"/>
        <w:autoSpaceDN w:val="0"/>
        <w:adjustRightInd w:val="0"/>
        <w:spacing w:after="0" w:line="240" w:lineRule="auto"/>
        <w:jc w:val="center"/>
        <w:rPr>
          <w:rFonts w:cs="Arial"/>
          <w:b/>
          <w:color w:val="000000" w:themeColor="text1"/>
          <w:sz w:val="28"/>
          <w:szCs w:val="28"/>
          <w:lang w:val="en-US"/>
        </w:rPr>
      </w:pPr>
    </w:p>
    <w:p w14:paraId="09DE71E9" w14:textId="77777777" w:rsidR="00AE2F43" w:rsidRDefault="00AE2F43" w:rsidP="00AE2F43">
      <w:pPr>
        <w:autoSpaceDE w:val="0"/>
        <w:autoSpaceDN w:val="0"/>
        <w:adjustRightInd w:val="0"/>
        <w:spacing w:after="0" w:line="240" w:lineRule="auto"/>
        <w:jc w:val="both"/>
        <w:rPr>
          <w:rFonts w:ascii="Arial" w:hAnsi="Arial" w:cs="Arial"/>
          <w:b/>
          <w:bCs/>
          <w:color w:val="000000" w:themeColor="text1"/>
          <w:sz w:val="40"/>
          <w:szCs w:val="40"/>
          <w:lang w:val="en-US"/>
        </w:rPr>
      </w:pPr>
    </w:p>
    <w:p w14:paraId="0C12C6E4" w14:textId="77777777" w:rsidR="003174BC" w:rsidRDefault="003174BC" w:rsidP="00AE2F43">
      <w:pPr>
        <w:jc w:val="center"/>
        <w:rPr>
          <w:rFonts w:ascii="Times New Roman" w:hAnsi="Times New Roman" w:cs="Times New Roman"/>
          <w:bCs/>
          <w:color w:val="000000" w:themeColor="text1"/>
          <w:sz w:val="26"/>
          <w:szCs w:val="26"/>
          <w:lang w:val="en-US"/>
        </w:rPr>
      </w:pPr>
    </w:p>
    <w:p w14:paraId="57D6B40D" w14:textId="3251ED8B" w:rsidR="00AE2F43" w:rsidRPr="00723321" w:rsidRDefault="00AE2F43" w:rsidP="00AE2F43">
      <w:pPr>
        <w:jc w:val="center"/>
        <w:rPr>
          <w:rFonts w:ascii="Times New Roman" w:hAnsi="Times New Roman" w:cs="Times New Roman"/>
          <w:bCs/>
          <w:color w:val="000000" w:themeColor="text1"/>
          <w:sz w:val="26"/>
          <w:szCs w:val="26"/>
          <w:lang w:val="en-US"/>
        </w:rPr>
      </w:pPr>
      <w:bookmarkStart w:id="0" w:name="_GoBack"/>
      <w:bookmarkEnd w:id="0"/>
      <w:r w:rsidRPr="00723321">
        <w:rPr>
          <w:rFonts w:ascii="Times New Roman" w:hAnsi="Times New Roman" w:cs="Times New Roman"/>
          <w:bCs/>
          <w:color w:val="000000" w:themeColor="text1"/>
          <w:sz w:val="26"/>
          <w:szCs w:val="26"/>
          <w:lang w:val="en-US"/>
        </w:rPr>
        <w:t>Chisinau 2024</w:t>
      </w:r>
    </w:p>
    <w:p w14:paraId="04C5CAB7" w14:textId="77777777" w:rsidR="00741121" w:rsidRPr="00AE2F43" w:rsidRDefault="00741121" w:rsidP="00741121">
      <w:pPr>
        <w:autoSpaceDE w:val="0"/>
        <w:autoSpaceDN w:val="0"/>
        <w:adjustRightInd w:val="0"/>
        <w:spacing w:after="0" w:line="240" w:lineRule="auto"/>
        <w:rPr>
          <w:rFonts w:ascii="Times New Roman" w:hAnsi="Times New Roman" w:cs="Times New Roman"/>
          <w:b/>
          <w:bCs/>
          <w:color w:val="000000"/>
          <w:sz w:val="26"/>
          <w:szCs w:val="26"/>
          <w:u w:val="single"/>
          <w:lang w:val="es-ES"/>
        </w:rPr>
      </w:pPr>
      <w:r w:rsidRPr="00AE2F43">
        <w:rPr>
          <w:rFonts w:ascii="Times New Roman" w:hAnsi="Times New Roman" w:cs="Times New Roman"/>
          <w:b/>
          <w:bCs/>
          <w:color w:val="000000"/>
          <w:sz w:val="26"/>
          <w:szCs w:val="26"/>
          <w:u w:val="single"/>
          <w:lang w:val="es-ES"/>
        </w:rPr>
        <w:lastRenderedPageBreak/>
        <w:t>CONŢINUT</w:t>
      </w:r>
    </w:p>
    <w:p w14:paraId="32FE894D" w14:textId="77777777" w:rsidR="00741121" w:rsidRPr="00AE2F43" w:rsidRDefault="00741121" w:rsidP="00741121">
      <w:pPr>
        <w:autoSpaceDE w:val="0"/>
        <w:autoSpaceDN w:val="0"/>
        <w:adjustRightInd w:val="0"/>
        <w:spacing w:after="0" w:line="240" w:lineRule="auto"/>
        <w:ind w:firstLine="851"/>
        <w:rPr>
          <w:rFonts w:ascii="Times New Roman" w:hAnsi="Times New Roman" w:cs="Times New Roman"/>
          <w:b/>
          <w:bCs/>
          <w:color w:val="000000"/>
          <w:sz w:val="26"/>
          <w:szCs w:val="26"/>
          <w:lang w:val="ro-RO"/>
        </w:rPr>
      </w:pPr>
    </w:p>
    <w:p w14:paraId="3B5A0086" w14:textId="77777777" w:rsidR="00741121" w:rsidRPr="00AE2F43" w:rsidRDefault="00741121" w:rsidP="001C0A3F">
      <w:pPr>
        <w:autoSpaceDE w:val="0"/>
        <w:autoSpaceDN w:val="0"/>
        <w:adjustRightInd w:val="0"/>
        <w:spacing w:after="0" w:line="360" w:lineRule="auto"/>
        <w:jc w:val="both"/>
        <w:rPr>
          <w:rFonts w:ascii="Times New Roman" w:hAnsi="Times New Roman" w:cs="Times New Roman"/>
          <w:b/>
          <w:bCs/>
          <w:color w:val="000000"/>
          <w:sz w:val="26"/>
          <w:szCs w:val="26"/>
          <w:lang w:val="ro-RO"/>
        </w:rPr>
      </w:pPr>
      <w:r w:rsidRPr="00AE2F43">
        <w:rPr>
          <w:rFonts w:ascii="Times New Roman" w:hAnsi="Times New Roman" w:cs="Times New Roman"/>
          <w:b/>
          <w:bCs/>
          <w:color w:val="000000"/>
          <w:sz w:val="26"/>
          <w:szCs w:val="26"/>
          <w:lang w:val="ro-RO"/>
        </w:rPr>
        <w:t>Titlul I -</w:t>
      </w:r>
      <w:r w:rsidRPr="00AE2F43">
        <w:rPr>
          <w:rFonts w:ascii="Times New Roman" w:hAnsi="Times New Roman" w:cs="Times New Roman"/>
          <w:bCs/>
          <w:color w:val="000000"/>
          <w:sz w:val="26"/>
          <w:szCs w:val="26"/>
          <w:lang w:val="ro-RO"/>
        </w:rPr>
        <w:t xml:space="preserve"> </w:t>
      </w:r>
      <w:r w:rsidRPr="00AE2F43">
        <w:rPr>
          <w:rFonts w:ascii="Times New Roman" w:hAnsi="Times New Roman" w:cs="Times New Roman"/>
          <w:b/>
          <w:bCs/>
          <w:color w:val="000000"/>
          <w:sz w:val="26"/>
          <w:szCs w:val="26"/>
          <w:lang w:val="ro-RO"/>
        </w:rPr>
        <w:t>DISPOZIŢII GENERALE</w:t>
      </w:r>
    </w:p>
    <w:p w14:paraId="63186CE1" w14:textId="77777777" w:rsidR="00741121" w:rsidRPr="00AE2F43" w:rsidRDefault="00741121" w:rsidP="001C0A3F">
      <w:pPr>
        <w:autoSpaceDE w:val="0"/>
        <w:autoSpaceDN w:val="0"/>
        <w:adjustRightInd w:val="0"/>
        <w:spacing w:after="0" w:line="360" w:lineRule="auto"/>
        <w:jc w:val="both"/>
        <w:rPr>
          <w:rFonts w:ascii="Times New Roman" w:hAnsi="Times New Roman" w:cs="Times New Roman"/>
          <w:b/>
          <w:bCs/>
          <w:color w:val="000000"/>
          <w:sz w:val="26"/>
          <w:szCs w:val="26"/>
          <w:lang w:val="ro-RO"/>
        </w:rPr>
      </w:pPr>
      <w:r w:rsidRPr="00AE2F43">
        <w:rPr>
          <w:rFonts w:ascii="Times New Roman" w:hAnsi="Times New Roman" w:cs="Times New Roman"/>
          <w:b/>
          <w:bCs/>
          <w:color w:val="000000"/>
          <w:sz w:val="26"/>
          <w:szCs w:val="26"/>
          <w:lang w:val="ro-RO"/>
        </w:rPr>
        <w:t>Titlul II - REGULI DE BAZĂ PRIVIND MODUL DE OCUPARE</w:t>
      </w:r>
    </w:p>
    <w:p w14:paraId="4E7F584F" w14:textId="77777777" w:rsidR="00741121" w:rsidRPr="00AE2F43" w:rsidRDefault="00741121" w:rsidP="001C0A3F">
      <w:pPr>
        <w:autoSpaceDE w:val="0"/>
        <w:autoSpaceDN w:val="0"/>
        <w:adjustRightInd w:val="0"/>
        <w:spacing w:after="0" w:line="360" w:lineRule="auto"/>
        <w:jc w:val="both"/>
        <w:rPr>
          <w:rFonts w:ascii="Times New Roman" w:hAnsi="Times New Roman" w:cs="Times New Roman"/>
          <w:b/>
          <w:bCs/>
          <w:color w:val="000000"/>
          <w:sz w:val="26"/>
          <w:szCs w:val="26"/>
          <w:lang w:val="ro-RO"/>
        </w:rPr>
      </w:pPr>
      <w:r w:rsidRPr="00AE2F43">
        <w:rPr>
          <w:rFonts w:ascii="Times New Roman" w:hAnsi="Times New Roman" w:cs="Times New Roman"/>
          <w:b/>
          <w:bCs/>
          <w:color w:val="000000"/>
          <w:sz w:val="26"/>
          <w:szCs w:val="26"/>
          <w:lang w:val="ro-RO"/>
        </w:rPr>
        <w:t>Titlul III -</w:t>
      </w:r>
      <w:r w:rsidRPr="00AE2F43">
        <w:rPr>
          <w:rFonts w:ascii="Times New Roman" w:hAnsi="Times New Roman" w:cs="Times New Roman"/>
          <w:bCs/>
          <w:color w:val="000000"/>
          <w:sz w:val="26"/>
          <w:szCs w:val="26"/>
          <w:lang w:val="ro-RO"/>
        </w:rPr>
        <w:t xml:space="preserve"> </w:t>
      </w:r>
      <w:r w:rsidRPr="00AE2F43">
        <w:rPr>
          <w:rFonts w:ascii="Times New Roman" w:hAnsi="Times New Roman" w:cs="Times New Roman"/>
          <w:b/>
          <w:bCs/>
          <w:color w:val="000000"/>
          <w:sz w:val="26"/>
          <w:szCs w:val="26"/>
          <w:lang w:val="ro-RO"/>
        </w:rPr>
        <w:t>ZONIFICARE FUNCŢIONALĂ</w:t>
      </w:r>
    </w:p>
    <w:p w14:paraId="6A7E2FB1" w14:textId="6BA7EDAE" w:rsidR="00741121" w:rsidRPr="00AE2F43" w:rsidRDefault="00741121" w:rsidP="001C0A3F">
      <w:pPr>
        <w:autoSpaceDE w:val="0"/>
        <w:autoSpaceDN w:val="0"/>
        <w:adjustRightInd w:val="0"/>
        <w:spacing w:after="0" w:line="360" w:lineRule="auto"/>
        <w:jc w:val="both"/>
        <w:rPr>
          <w:rFonts w:ascii="Times New Roman" w:hAnsi="Times New Roman" w:cs="Times New Roman"/>
          <w:b/>
          <w:bCs/>
          <w:color w:val="000000"/>
          <w:sz w:val="26"/>
          <w:szCs w:val="26"/>
          <w:lang w:val="ro-RO"/>
        </w:rPr>
      </w:pPr>
      <w:r w:rsidRPr="00AE2F43">
        <w:rPr>
          <w:rFonts w:ascii="Times New Roman" w:hAnsi="Times New Roman" w:cs="Times New Roman"/>
          <w:b/>
          <w:bCs/>
          <w:color w:val="000000"/>
          <w:sz w:val="26"/>
          <w:szCs w:val="26"/>
          <w:lang w:val="ro-RO"/>
        </w:rPr>
        <w:t>Titlul IV -</w:t>
      </w:r>
      <w:r w:rsidRPr="00AE2F43">
        <w:rPr>
          <w:rFonts w:ascii="Times New Roman" w:hAnsi="Times New Roman" w:cs="Times New Roman"/>
          <w:bCs/>
          <w:color w:val="000000"/>
          <w:sz w:val="26"/>
          <w:szCs w:val="26"/>
          <w:lang w:val="ro-RO"/>
        </w:rPr>
        <w:t xml:space="preserve"> </w:t>
      </w:r>
      <w:r w:rsidRPr="00AE2F43">
        <w:rPr>
          <w:rFonts w:ascii="Times New Roman" w:hAnsi="Times New Roman" w:cs="Times New Roman"/>
          <w:b/>
          <w:bCs/>
          <w:color w:val="000000"/>
          <w:sz w:val="26"/>
          <w:szCs w:val="26"/>
          <w:lang w:val="ro-RO"/>
        </w:rPr>
        <w:t xml:space="preserve">PREVEDERI LA NIVELUL ZONELOR </w:t>
      </w:r>
    </w:p>
    <w:p w14:paraId="00F93F86" w14:textId="77777777" w:rsidR="001C0A3F" w:rsidRPr="00AE2F43" w:rsidRDefault="001C0A3F" w:rsidP="001C0A3F">
      <w:pPr>
        <w:autoSpaceDE w:val="0"/>
        <w:autoSpaceDN w:val="0"/>
        <w:adjustRightInd w:val="0"/>
        <w:spacing w:after="0" w:line="240" w:lineRule="auto"/>
        <w:rPr>
          <w:rFonts w:ascii="Times New Roman" w:hAnsi="Times New Roman" w:cs="Times New Roman"/>
          <w:b/>
          <w:bCs/>
          <w:color w:val="222222"/>
          <w:sz w:val="26"/>
          <w:szCs w:val="26"/>
          <w:lang w:val="en-US"/>
        </w:rPr>
      </w:pPr>
    </w:p>
    <w:p w14:paraId="1BE6AEF3" w14:textId="77777777" w:rsidR="001C0A3F" w:rsidRPr="00AE2F43" w:rsidRDefault="001C0A3F" w:rsidP="001C0A3F">
      <w:pPr>
        <w:autoSpaceDE w:val="0"/>
        <w:autoSpaceDN w:val="0"/>
        <w:adjustRightInd w:val="0"/>
        <w:spacing w:after="0" w:line="240" w:lineRule="auto"/>
        <w:rPr>
          <w:rFonts w:ascii="Times New Roman" w:hAnsi="Times New Roman" w:cs="Times New Roman"/>
          <w:b/>
          <w:bCs/>
          <w:color w:val="222222"/>
          <w:sz w:val="26"/>
          <w:szCs w:val="26"/>
          <w:lang w:val="en-US"/>
        </w:rPr>
      </w:pPr>
    </w:p>
    <w:p w14:paraId="7BDD7DBD" w14:textId="59F1B124" w:rsidR="00A81B59" w:rsidRPr="00AE2F43" w:rsidRDefault="00A81B59" w:rsidP="007D79A9">
      <w:pPr>
        <w:autoSpaceDE w:val="0"/>
        <w:autoSpaceDN w:val="0"/>
        <w:adjustRightInd w:val="0"/>
        <w:spacing w:after="0" w:line="240" w:lineRule="auto"/>
        <w:rPr>
          <w:rFonts w:ascii="Times New Roman" w:hAnsi="Times New Roman" w:cs="Times New Roman"/>
          <w:b/>
          <w:bCs/>
          <w:color w:val="222222"/>
          <w:sz w:val="26"/>
          <w:szCs w:val="26"/>
          <w:u w:val="single"/>
          <w:lang w:val="en-US"/>
        </w:rPr>
      </w:pPr>
      <w:r w:rsidRPr="00AE2F43">
        <w:rPr>
          <w:rFonts w:ascii="Times New Roman" w:hAnsi="Times New Roman" w:cs="Times New Roman"/>
          <w:b/>
          <w:bCs/>
          <w:color w:val="222222"/>
          <w:sz w:val="26"/>
          <w:szCs w:val="26"/>
          <w:u w:val="single"/>
          <w:lang w:val="en-US"/>
        </w:rPr>
        <w:t>TITLUL I ‐ DISPOZIȚII GENERALE</w:t>
      </w:r>
    </w:p>
    <w:p w14:paraId="2B0C59F2" w14:textId="7B2DC0BB" w:rsidR="005563FB" w:rsidRPr="00AE2F43" w:rsidRDefault="005563FB" w:rsidP="005563FB">
      <w:pPr>
        <w:autoSpaceDE w:val="0"/>
        <w:autoSpaceDN w:val="0"/>
        <w:adjustRightInd w:val="0"/>
        <w:spacing w:after="0" w:line="240" w:lineRule="auto"/>
        <w:rPr>
          <w:rFonts w:ascii="Times New Roman" w:hAnsi="Times New Roman" w:cs="Times New Roman"/>
          <w:b/>
          <w:bCs/>
          <w:sz w:val="26"/>
          <w:szCs w:val="26"/>
          <w:lang w:val="ro-RO"/>
        </w:rPr>
      </w:pPr>
    </w:p>
    <w:p w14:paraId="0DB2558F" w14:textId="77777777" w:rsidR="00A81B59" w:rsidRPr="00AE2F43" w:rsidRDefault="00A81B59" w:rsidP="00A81B59">
      <w:pPr>
        <w:autoSpaceDE w:val="0"/>
        <w:autoSpaceDN w:val="0"/>
        <w:adjustRightInd w:val="0"/>
        <w:spacing w:after="0" w:line="240" w:lineRule="auto"/>
        <w:rPr>
          <w:rFonts w:ascii="Times New Roman" w:hAnsi="Times New Roman" w:cs="Times New Roman"/>
          <w:b/>
          <w:bCs/>
          <w:color w:val="222222"/>
          <w:sz w:val="26"/>
          <w:szCs w:val="26"/>
          <w:u w:val="single"/>
          <w:lang w:val="en-US"/>
        </w:rPr>
      </w:pPr>
      <w:r w:rsidRPr="00AE2F43">
        <w:rPr>
          <w:rFonts w:ascii="Times New Roman" w:hAnsi="Times New Roman" w:cs="Times New Roman"/>
          <w:b/>
          <w:bCs/>
          <w:color w:val="222222"/>
          <w:sz w:val="26"/>
          <w:szCs w:val="26"/>
          <w:u w:val="single"/>
          <w:lang w:val="en-US"/>
        </w:rPr>
        <w:t>1. Rolul Regulamentului Local de Urbanism</w:t>
      </w:r>
    </w:p>
    <w:p w14:paraId="5B605972"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p>
    <w:p w14:paraId="429292AD" w14:textId="7233305A"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r w:rsidRPr="00AE2F43">
        <w:rPr>
          <w:rFonts w:ascii="Times New Roman" w:hAnsi="Times New Roman" w:cs="Times New Roman"/>
          <w:b/>
          <w:bCs/>
          <w:color w:val="222222"/>
          <w:sz w:val="26"/>
          <w:szCs w:val="26"/>
          <w:lang w:val="en-US"/>
        </w:rPr>
        <w:t>1.1</w:t>
      </w:r>
      <w:r w:rsidRPr="00AE2F43">
        <w:rPr>
          <w:rFonts w:ascii="Times New Roman" w:hAnsi="Times New Roman" w:cs="Times New Roman"/>
          <w:color w:val="222222"/>
          <w:sz w:val="26"/>
          <w:szCs w:val="26"/>
          <w:lang w:val="en-US"/>
        </w:rPr>
        <w:t xml:space="preserve"> Regulamentul Local de Urbanism este o documentație de urbanism cu caracter de reglementare care cuprinde prevederile referitoare la modul de utilizare a terenurilor, de realizare și utilizare a construcțiilor în intravilanul localității.</w:t>
      </w:r>
    </w:p>
    <w:p w14:paraId="086FBA33"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p>
    <w:p w14:paraId="23623000"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r w:rsidRPr="00AE2F43">
        <w:rPr>
          <w:rFonts w:ascii="Times New Roman" w:hAnsi="Times New Roman" w:cs="Times New Roman"/>
          <w:b/>
          <w:bCs/>
          <w:color w:val="222222"/>
          <w:sz w:val="26"/>
          <w:szCs w:val="26"/>
          <w:lang w:val="en-US"/>
        </w:rPr>
        <w:t>1.2</w:t>
      </w:r>
      <w:r w:rsidRPr="00AE2F43">
        <w:rPr>
          <w:rFonts w:ascii="Times New Roman" w:hAnsi="Times New Roman" w:cs="Times New Roman"/>
          <w:color w:val="222222"/>
          <w:sz w:val="26"/>
          <w:szCs w:val="26"/>
          <w:lang w:val="en-US"/>
        </w:rPr>
        <w:t xml:space="preserve"> Regulamentul Local de Urbanism însoțește Planul Urbanistic Zonal, explica și detaliaza prevederile cu caracter de reglementare din PUZ.</w:t>
      </w:r>
    </w:p>
    <w:p w14:paraId="698D71B1"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p>
    <w:p w14:paraId="1738E495" w14:textId="0FB13E2C"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r w:rsidRPr="00AE2F43">
        <w:rPr>
          <w:rFonts w:ascii="Times New Roman" w:hAnsi="Times New Roman" w:cs="Times New Roman"/>
          <w:b/>
          <w:bCs/>
          <w:color w:val="222222"/>
          <w:sz w:val="26"/>
          <w:szCs w:val="26"/>
          <w:lang w:val="en-US"/>
        </w:rPr>
        <w:t>1.3</w:t>
      </w:r>
      <w:r w:rsidRPr="00AE2F43">
        <w:rPr>
          <w:rFonts w:ascii="Times New Roman" w:hAnsi="Times New Roman" w:cs="Times New Roman"/>
          <w:color w:val="222222"/>
          <w:sz w:val="26"/>
          <w:szCs w:val="26"/>
          <w:lang w:val="en-US"/>
        </w:rPr>
        <w:t xml:space="preserve"> Regulamentul Local de Urbanism constituie act de autoritate al administratiei publice și se aproba de Consiliul local pe baza avizelor obținute în conformitate cu prevederile Legii 835/1996.</w:t>
      </w:r>
    </w:p>
    <w:p w14:paraId="64625C93"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p>
    <w:p w14:paraId="514A4EEC" w14:textId="6AAED0B1"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r w:rsidRPr="00AE2F43">
        <w:rPr>
          <w:rFonts w:ascii="Times New Roman" w:hAnsi="Times New Roman" w:cs="Times New Roman"/>
          <w:b/>
          <w:bCs/>
          <w:color w:val="222222"/>
          <w:sz w:val="26"/>
          <w:szCs w:val="26"/>
          <w:lang w:val="en-US"/>
        </w:rPr>
        <w:t>1.4</w:t>
      </w:r>
      <w:r w:rsidRPr="00AE2F43">
        <w:rPr>
          <w:rFonts w:ascii="Times New Roman" w:hAnsi="Times New Roman" w:cs="Times New Roman"/>
          <w:color w:val="222222"/>
          <w:sz w:val="26"/>
          <w:szCs w:val="26"/>
          <w:lang w:val="en-US"/>
        </w:rPr>
        <w:t xml:space="preserve"> Daca prin prevederile unor documentații de urbanism pentru parți componente ale zonei se schimba conceptia generală care a stat la baza PUZ‐ului aprobat pentru acea zona este necesara modificarea Planului Urbanistic Zonal conform legii.</w:t>
      </w:r>
    </w:p>
    <w:p w14:paraId="37931218"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p>
    <w:p w14:paraId="7BD8FB9E"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color w:val="222222"/>
          <w:sz w:val="26"/>
          <w:szCs w:val="26"/>
          <w:lang w:val="en-US"/>
        </w:rPr>
      </w:pPr>
      <w:r w:rsidRPr="00AE2F43">
        <w:rPr>
          <w:rFonts w:ascii="Times New Roman" w:hAnsi="Times New Roman" w:cs="Times New Roman"/>
          <w:b/>
          <w:bCs/>
          <w:color w:val="222222"/>
          <w:sz w:val="26"/>
          <w:szCs w:val="26"/>
          <w:lang w:val="en-US"/>
        </w:rPr>
        <w:t>1.5</w:t>
      </w:r>
      <w:r w:rsidRPr="00AE2F43">
        <w:rPr>
          <w:rFonts w:ascii="Times New Roman" w:hAnsi="Times New Roman" w:cs="Times New Roman"/>
          <w:color w:val="222222"/>
          <w:sz w:val="26"/>
          <w:szCs w:val="26"/>
          <w:lang w:val="en-US"/>
        </w:rPr>
        <w:t xml:space="preserve"> Modificarea Regulamentului Local de Urbanism se poate face numai corelat cu Planul Urbanistic Zonal respectând filiera de avizare și aprobare urmată de documentația initială.</w:t>
      </w:r>
    </w:p>
    <w:p w14:paraId="1C86150F" w14:textId="77777777" w:rsidR="00A81B59" w:rsidRPr="00AE2F43" w:rsidRDefault="00A81B59" w:rsidP="00A81B59">
      <w:pPr>
        <w:autoSpaceDE w:val="0"/>
        <w:autoSpaceDN w:val="0"/>
        <w:adjustRightInd w:val="0"/>
        <w:spacing w:after="0" w:line="240" w:lineRule="auto"/>
        <w:rPr>
          <w:rFonts w:ascii="Times New Roman" w:hAnsi="Times New Roman" w:cs="Times New Roman"/>
          <w:color w:val="222222"/>
          <w:sz w:val="26"/>
          <w:szCs w:val="26"/>
          <w:lang w:val="en-US"/>
        </w:rPr>
      </w:pPr>
    </w:p>
    <w:p w14:paraId="7E4C7D8E" w14:textId="77777777" w:rsidR="00A81B59" w:rsidRPr="00AE2F43" w:rsidRDefault="00A81B59" w:rsidP="00A81B59">
      <w:pPr>
        <w:autoSpaceDE w:val="0"/>
        <w:autoSpaceDN w:val="0"/>
        <w:adjustRightInd w:val="0"/>
        <w:spacing w:after="0" w:line="240" w:lineRule="auto"/>
        <w:rPr>
          <w:rFonts w:ascii="Times New Roman" w:hAnsi="Times New Roman" w:cs="Times New Roman"/>
          <w:color w:val="000000"/>
          <w:sz w:val="26"/>
          <w:szCs w:val="26"/>
          <w:u w:val="single"/>
          <w:lang w:val="en-US"/>
        </w:rPr>
      </w:pPr>
      <w:r w:rsidRPr="00AE2F43">
        <w:rPr>
          <w:rFonts w:ascii="Times New Roman" w:hAnsi="Times New Roman" w:cs="Times New Roman"/>
          <w:b/>
          <w:bCs/>
          <w:color w:val="000000"/>
          <w:sz w:val="26"/>
          <w:szCs w:val="26"/>
          <w:u w:val="single"/>
          <w:lang w:val="en-US"/>
        </w:rPr>
        <w:t xml:space="preserve">2. Baza legală </w:t>
      </w:r>
    </w:p>
    <w:p w14:paraId="031ECC55"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5779B9EE" w14:textId="1000A0A0" w:rsidR="00A81B59" w:rsidRPr="00AE2F43" w:rsidRDefault="00A81B59" w:rsidP="00A81B59">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2.1 </w:t>
      </w:r>
      <w:r w:rsidRPr="00AE2F43">
        <w:rPr>
          <w:rFonts w:ascii="Times New Roman" w:hAnsi="Times New Roman" w:cs="Times New Roman"/>
          <w:color w:val="000000"/>
          <w:sz w:val="26"/>
          <w:szCs w:val="26"/>
          <w:lang w:val="en-US"/>
        </w:rPr>
        <w:t xml:space="preserve">La baza Regulamentului Local de Urbanism stau: </w:t>
      </w:r>
    </w:p>
    <w:p w14:paraId="73DEB759" w14:textId="77777777" w:rsidR="00A81B59" w:rsidRPr="00AE2F43" w:rsidRDefault="00A81B59" w:rsidP="007D79A9">
      <w:pPr>
        <w:autoSpaceDE w:val="0"/>
        <w:autoSpaceDN w:val="0"/>
        <w:adjustRightInd w:val="0"/>
        <w:spacing w:after="0" w:line="276"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Legea 835/1996 privind principiile urbanismului şi amenajării teritoriului; </w:t>
      </w:r>
    </w:p>
    <w:p w14:paraId="422CD402" w14:textId="77777777" w:rsidR="00A81B59" w:rsidRPr="00AE2F43" w:rsidRDefault="00A81B59" w:rsidP="007D79A9">
      <w:pPr>
        <w:autoSpaceDE w:val="0"/>
        <w:autoSpaceDN w:val="0"/>
        <w:adjustRightInd w:val="0"/>
        <w:spacing w:after="0" w:line="276"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NCM B.01.02:2016 Instrucţiuni privind conţinutul, principiile metodologice de elaborare, avizare şi aprobare a documentaţiei de urbanism şi amenajare a teritoriului; </w:t>
      </w:r>
    </w:p>
    <w:p w14:paraId="4CCE222C" w14:textId="77777777" w:rsidR="00A81B59" w:rsidRPr="00AE2F43" w:rsidRDefault="00A81B59" w:rsidP="007D79A9">
      <w:pPr>
        <w:autoSpaceDE w:val="0"/>
        <w:autoSpaceDN w:val="0"/>
        <w:adjustRightInd w:val="0"/>
        <w:spacing w:after="0" w:line="276"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NCM B.01.05:2019 Urbanism. Sistematizarea şi amenajarea localităţilor urbane şi rurale; </w:t>
      </w:r>
    </w:p>
    <w:p w14:paraId="1B01DCD6" w14:textId="77777777" w:rsidR="00A81B59" w:rsidRPr="00AE2F43" w:rsidRDefault="00A81B59" w:rsidP="007D79A9">
      <w:pPr>
        <w:autoSpaceDE w:val="0"/>
        <w:autoSpaceDN w:val="0"/>
        <w:adjustRightInd w:val="0"/>
        <w:spacing w:after="0" w:line="276"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Hotarâri ale Consiliului Local anterioare datei elaborării documentatiei. </w:t>
      </w:r>
    </w:p>
    <w:p w14:paraId="65768CB3" w14:textId="77777777" w:rsidR="00A81B59" w:rsidRPr="00AE2F43" w:rsidRDefault="00A81B59" w:rsidP="00A81B59">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351B1F3A" w14:textId="01B7063A" w:rsidR="00A81B59" w:rsidRPr="00AE2F43" w:rsidRDefault="00A81B59" w:rsidP="00A81B59">
      <w:pPr>
        <w:autoSpaceDE w:val="0"/>
        <w:autoSpaceDN w:val="0"/>
        <w:adjustRightInd w:val="0"/>
        <w:spacing w:after="0" w:line="240" w:lineRule="auto"/>
        <w:jc w:val="both"/>
        <w:rPr>
          <w:rFonts w:ascii="Times New Roman" w:hAnsi="Times New Roman" w:cs="Times New Roman"/>
          <w:b/>
          <w:bCs/>
          <w:color w:val="222222"/>
          <w:sz w:val="26"/>
          <w:szCs w:val="26"/>
          <w:lang w:val="en-US"/>
        </w:rPr>
      </w:pPr>
      <w:r w:rsidRPr="00AE2F43">
        <w:rPr>
          <w:rFonts w:ascii="Times New Roman" w:hAnsi="Times New Roman" w:cs="Times New Roman"/>
          <w:b/>
          <w:bCs/>
          <w:color w:val="000000"/>
          <w:sz w:val="26"/>
          <w:szCs w:val="26"/>
          <w:lang w:val="en-US"/>
        </w:rPr>
        <w:t xml:space="preserve">2.2 </w:t>
      </w:r>
      <w:r w:rsidRPr="00AE2F43">
        <w:rPr>
          <w:rFonts w:ascii="Times New Roman" w:hAnsi="Times New Roman" w:cs="Times New Roman"/>
          <w:color w:val="000000"/>
          <w:sz w:val="26"/>
          <w:szCs w:val="26"/>
          <w:lang w:val="en-US"/>
        </w:rPr>
        <w:t xml:space="preserve">În cadrul Regulamentului Local de Urbanism se preiau prevederile directorii cuprinse în documentaţii de urbanism sau amenajarea teritoriului aprobate conform legii, cu păstrarea concepţiei generale </w:t>
      </w:r>
      <w:proofErr w:type="gramStart"/>
      <w:r w:rsidRPr="00AE2F43">
        <w:rPr>
          <w:rFonts w:ascii="Times New Roman" w:hAnsi="Times New Roman" w:cs="Times New Roman"/>
          <w:color w:val="000000"/>
          <w:sz w:val="26"/>
          <w:szCs w:val="26"/>
          <w:lang w:val="en-US"/>
        </w:rPr>
        <w:t>a</w:t>
      </w:r>
      <w:proofErr w:type="gramEnd"/>
      <w:r w:rsidRPr="00AE2F43">
        <w:rPr>
          <w:rFonts w:ascii="Times New Roman" w:hAnsi="Times New Roman" w:cs="Times New Roman"/>
          <w:color w:val="000000"/>
          <w:sz w:val="26"/>
          <w:szCs w:val="26"/>
          <w:lang w:val="en-US"/>
        </w:rPr>
        <w:t xml:space="preserve"> acestora.</w:t>
      </w:r>
    </w:p>
    <w:p w14:paraId="2220925B" w14:textId="3F7420A7" w:rsidR="007D79A9" w:rsidRPr="00AE2F43" w:rsidRDefault="007D79A9" w:rsidP="007D79A9">
      <w:pPr>
        <w:autoSpaceDE w:val="0"/>
        <w:autoSpaceDN w:val="0"/>
        <w:adjustRightInd w:val="0"/>
        <w:spacing w:after="0" w:line="240" w:lineRule="auto"/>
        <w:rPr>
          <w:rFonts w:ascii="Times New Roman" w:hAnsi="Times New Roman" w:cs="Times New Roman"/>
          <w:b/>
          <w:bCs/>
          <w:color w:val="000000"/>
          <w:sz w:val="26"/>
          <w:szCs w:val="26"/>
          <w:lang w:val="en-US"/>
        </w:rPr>
      </w:pPr>
    </w:p>
    <w:p w14:paraId="2881A3A5" w14:textId="77777777" w:rsidR="00AE2F43" w:rsidRDefault="00AE2F43" w:rsidP="007D79A9">
      <w:pPr>
        <w:autoSpaceDE w:val="0"/>
        <w:autoSpaceDN w:val="0"/>
        <w:adjustRightInd w:val="0"/>
        <w:spacing w:after="0" w:line="240" w:lineRule="auto"/>
        <w:rPr>
          <w:rFonts w:ascii="Times New Roman" w:hAnsi="Times New Roman" w:cs="Times New Roman"/>
          <w:b/>
          <w:bCs/>
          <w:color w:val="000000"/>
          <w:sz w:val="26"/>
          <w:szCs w:val="26"/>
          <w:u w:val="single"/>
          <w:lang w:val="en-US"/>
        </w:rPr>
      </w:pPr>
    </w:p>
    <w:p w14:paraId="29B803DE" w14:textId="77777777" w:rsidR="00AE2F43" w:rsidRDefault="00AE2F43" w:rsidP="007D79A9">
      <w:pPr>
        <w:autoSpaceDE w:val="0"/>
        <w:autoSpaceDN w:val="0"/>
        <w:adjustRightInd w:val="0"/>
        <w:spacing w:after="0" w:line="240" w:lineRule="auto"/>
        <w:rPr>
          <w:rFonts w:ascii="Times New Roman" w:hAnsi="Times New Roman" w:cs="Times New Roman"/>
          <w:b/>
          <w:bCs/>
          <w:color w:val="000000"/>
          <w:sz w:val="26"/>
          <w:szCs w:val="26"/>
          <w:u w:val="single"/>
          <w:lang w:val="en-US"/>
        </w:rPr>
      </w:pPr>
    </w:p>
    <w:p w14:paraId="79199EC8" w14:textId="106FBD26" w:rsidR="007D79A9" w:rsidRPr="00AE2F43" w:rsidRDefault="007D79A9" w:rsidP="007D79A9">
      <w:pPr>
        <w:autoSpaceDE w:val="0"/>
        <w:autoSpaceDN w:val="0"/>
        <w:adjustRightInd w:val="0"/>
        <w:spacing w:after="0" w:line="240" w:lineRule="auto"/>
        <w:rPr>
          <w:rFonts w:ascii="Times New Roman" w:hAnsi="Times New Roman" w:cs="Times New Roman"/>
          <w:color w:val="000000"/>
          <w:sz w:val="26"/>
          <w:szCs w:val="26"/>
          <w:u w:val="single"/>
          <w:lang w:val="en-US"/>
        </w:rPr>
      </w:pPr>
      <w:r w:rsidRPr="00AE2F43">
        <w:rPr>
          <w:rFonts w:ascii="Times New Roman" w:hAnsi="Times New Roman" w:cs="Times New Roman"/>
          <w:b/>
          <w:bCs/>
          <w:color w:val="000000"/>
          <w:sz w:val="26"/>
          <w:szCs w:val="26"/>
          <w:u w:val="single"/>
          <w:lang w:val="en-US"/>
        </w:rPr>
        <w:lastRenderedPageBreak/>
        <w:t xml:space="preserve">3. Domeniul de aplicare </w:t>
      </w:r>
    </w:p>
    <w:p w14:paraId="21C1FA38" w14:textId="77777777" w:rsidR="007D79A9" w:rsidRPr="00AE2F43" w:rsidRDefault="007D79A9" w:rsidP="007D79A9">
      <w:pPr>
        <w:autoSpaceDE w:val="0"/>
        <w:autoSpaceDN w:val="0"/>
        <w:adjustRightInd w:val="0"/>
        <w:spacing w:after="0" w:line="240" w:lineRule="auto"/>
        <w:rPr>
          <w:rFonts w:ascii="Times New Roman" w:hAnsi="Times New Roman" w:cs="Times New Roman"/>
          <w:b/>
          <w:bCs/>
          <w:color w:val="000000"/>
          <w:sz w:val="26"/>
          <w:szCs w:val="26"/>
          <w:lang w:val="en-US"/>
        </w:rPr>
      </w:pPr>
    </w:p>
    <w:p w14:paraId="66ED58DD" w14:textId="569B6015" w:rsidR="007D79A9" w:rsidRPr="00AE2F43" w:rsidRDefault="007D79A9" w:rsidP="007D79A9">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3.1 </w:t>
      </w:r>
      <w:r w:rsidRPr="00AE2F43">
        <w:rPr>
          <w:rFonts w:ascii="Times New Roman" w:hAnsi="Times New Roman" w:cs="Times New Roman"/>
          <w:color w:val="000000"/>
          <w:sz w:val="26"/>
          <w:szCs w:val="26"/>
          <w:lang w:val="en-US"/>
        </w:rPr>
        <w:t xml:space="preserve">Regulamentul Local de Urbanism stabileşte sub forma unor prescripţii (permisiuni şi restricţii) condiţiile de ocupare a terenurilor şi amplasare a construcţiilor şi amenajărilor aferente acestora pe teritoriul cuprins în Planul Urbanistic Zonal. </w:t>
      </w:r>
    </w:p>
    <w:p w14:paraId="53C2450F" w14:textId="77777777" w:rsidR="007D79A9" w:rsidRPr="00AE2F43" w:rsidRDefault="007D79A9" w:rsidP="007D79A9">
      <w:pPr>
        <w:autoSpaceDE w:val="0"/>
        <w:autoSpaceDN w:val="0"/>
        <w:adjustRightInd w:val="0"/>
        <w:spacing w:after="0" w:line="240" w:lineRule="auto"/>
        <w:rPr>
          <w:rFonts w:ascii="Times New Roman" w:hAnsi="Times New Roman" w:cs="Times New Roman"/>
          <w:b/>
          <w:bCs/>
          <w:color w:val="000000"/>
          <w:sz w:val="26"/>
          <w:szCs w:val="26"/>
          <w:lang w:val="en-US"/>
        </w:rPr>
      </w:pPr>
    </w:p>
    <w:p w14:paraId="3A76FA04" w14:textId="29A90219" w:rsidR="007D79A9" w:rsidRPr="00AE2F43" w:rsidRDefault="007D79A9" w:rsidP="007D79A9">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3.2 </w:t>
      </w:r>
      <w:r w:rsidRPr="00AE2F43">
        <w:rPr>
          <w:rFonts w:ascii="Times New Roman" w:hAnsi="Times New Roman" w:cs="Times New Roman"/>
          <w:color w:val="000000"/>
          <w:sz w:val="26"/>
          <w:szCs w:val="26"/>
          <w:lang w:val="en-US"/>
        </w:rPr>
        <w:t xml:space="preserve">Regulamentul Local de Urbanism cuprinde norme obligatorii pentru eliberarea actelor de autoritate emise de Administraţia Publică Locală după caz, care sunt: </w:t>
      </w:r>
    </w:p>
    <w:p w14:paraId="01623C3B" w14:textId="77777777" w:rsidR="007D79A9" w:rsidRPr="00AE2F43" w:rsidRDefault="007D79A9" w:rsidP="007D79A9">
      <w:pPr>
        <w:autoSpaceDE w:val="0"/>
        <w:autoSpaceDN w:val="0"/>
        <w:adjustRightInd w:val="0"/>
        <w:spacing w:after="68"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certificatul de urbanism informativ; </w:t>
      </w:r>
    </w:p>
    <w:p w14:paraId="30AD4F91" w14:textId="77777777" w:rsidR="007D79A9" w:rsidRPr="00AE2F43" w:rsidRDefault="007D79A9" w:rsidP="007D79A9">
      <w:pPr>
        <w:autoSpaceDE w:val="0"/>
        <w:autoSpaceDN w:val="0"/>
        <w:adjustRightInd w:val="0"/>
        <w:spacing w:after="68"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certificatul de urbanism pentru proiectare; </w:t>
      </w:r>
    </w:p>
    <w:p w14:paraId="03D246FF" w14:textId="77777777" w:rsidR="007D79A9" w:rsidRPr="00AE2F43" w:rsidRDefault="007D79A9" w:rsidP="007D79A9">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autorizația de construire sau desfiinţare. </w:t>
      </w:r>
    </w:p>
    <w:p w14:paraId="382F116A" w14:textId="77777777" w:rsidR="00BF50B5" w:rsidRPr="00AE2F43" w:rsidRDefault="00BF50B5" w:rsidP="007D79A9">
      <w:pPr>
        <w:autoSpaceDE w:val="0"/>
        <w:autoSpaceDN w:val="0"/>
        <w:adjustRightInd w:val="0"/>
        <w:spacing w:after="0" w:line="360" w:lineRule="auto"/>
        <w:rPr>
          <w:rFonts w:ascii="Times New Roman" w:hAnsi="Times New Roman" w:cs="Times New Roman"/>
          <w:b/>
          <w:bCs/>
          <w:color w:val="222222"/>
          <w:sz w:val="26"/>
          <w:szCs w:val="26"/>
          <w:u w:val="single"/>
          <w:lang w:val="en-US"/>
        </w:rPr>
      </w:pPr>
    </w:p>
    <w:p w14:paraId="5E21FA52" w14:textId="1E016FE9" w:rsidR="007D79A9" w:rsidRPr="00AE2F43" w:rsidRDefault="007D79A9" w:rsidP="007D79A9">
      <w:pPr>
        <w:autoSpaceDE w:val="0"/>
        <w:autoSpaceDN w:val="0"/>
        <w:adjustRightInd w:val="0"/>
        <w:spacing w:after="0" w:line="360" w:lineRule="auto"/>
        <w:rPr>
          <w:rFonts w:ascii="Times New Roman" w:hAnsi="Times New Roman" w:cs="Times New Roman"/>
          <w:b/>
          <w:bCs/>
          <w:color w:val="000000"/>
          <w:sz w:val="26"/>
          <w:szCs w:val="26"/>
          <w:u w:val="single"/>
          <w:lang w:val="ro-RO"/>
        </w:rPr>
      </w:pPr>
      <w:r w:rsidRPr="00AE2F43">
        <w:rPr>
          <w:rFonts w:ascii="Times New Roman" w:hAnsi="Times New Roman" w:cs="Times New Roman"/>
          <w:b/>
          <w:bCs/>
          <w:color w:val="222222"/>
          <w:sz w:val="26"/>
          <w:szCs w:val="26"/>
          <w:u w:val="single"/>
          <w:lang w:val="en-US"/>
        </w:rPr>
        <w:t xml:space="preserve">TITLUL II ‐ </w:t>
      </w:r>
      <w:r w:rsidRPr="00AE2F43">
        <w:rPr>
          <w:rFonts w:ascii="Times New Roman" w:hAnsi="Times New Roman" w:cs="Times New Roman"/>
          <w:b/>
          <w:bCs/>
          <w:color w:val="000000"/>
          <w:sz w:val="26"/>
          <w:szCs w:val="26"/>
          <w:u w:val="single"/>
          <w:lang w:val="ro-RO"/>
        </w:rPr>
        <w:t>REGULI DE BAZĂ PRIVIND MODUL DE OCUPARE</w:t>
      </w:r>
    </w:p>
    <w:p w14:paraId="4B2CB1BD"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AE2F43">
        <w:rPr>
          <w:rFonts w:ascii="Times New Roman" w:hAnsi="Times New Roman" w:cs="Times New Roman"/>
          <w:b/>
          <w:bCs/>
          <w:color w:val="000000"/>
          <w:sz w:val="26"/>
          <w:szCs w:val="26"/>
          <w:u w:val="single"/>
          <w:lang w:val="en-US"/>
        </w:rPr>
        <w:t xml:space="preserve">1. Reguli cu privire la siguranţa construcţiilor şi apărarea interesului public </w:t>
      </w:r>
    </w:p>
    <w:p w14:paraId="0CAB754F"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(NCM B.01.02:2016 p. 11.5.2) </w:t>
      </w:r>
    </w:p>
    <w:p w14:paraId="3C6D8265"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28BFFC6A" w14:textId="4470F4D6"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1.1 Expunerea la riscuri naturale </w:t>
      </w:r>
    </w:p>
    <w:p w14:paraId="6843487F"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sau amenajărilor în zonele expuse la riscuri naturale, cu excepţia acelora care au drept scop limitarea efectelor acestora, este interzisă. </w:t>
      </w:r>
    </w:p>
    <w:p w14:paraId="78410FBE"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În sensul prezentului regulament, prin riscuri naturale se înţelege: alunecări de teren, terenuri mlăştinoase, scurgeri de torenţi, eroziuni, dislocări de stânci, zone inundabile şi altele asemenea. </w:t>
      </w:r>
    </w:p>
    <w:p w14:paraId="639D7D1B"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7305E388" w14:textId="50302F90"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1.2 Expunerea la riscuri tehnologice </w:t>
      </w:r>
    </w:p>
    <w:p w14:paraId="43F6CDD2"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în zonele expuse la riscuri tehnologice, precum şi în zonele de servitute şi de protecţie ale sistemelor de alimentare cu energie electrică, conductelor de gaze, apă, canalizare, căilor de comunicaţie şi altor asemenea lucrări de infrastructură este interzisă. </w:t>
      </w:r>
    </w:p>
    <w:p w14:paraId="6E42BD0A"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În sensul prezentului regulament, riscurile tehnologice sunt cele determinate de procesele industriale sau agricole care prezintă pericol de incendii, explozii, radiaţii, surpări de teren ori de poluare </w:t>
      </w:r>
      <w:proofErr w:type="gramStart"/>
      <w:r w:rsidRPr="00AE2F43">
        <w:rPr>
          <w:rFonts w:ascii="Times New Roman" w:hAnsi="Times New Roman" w:cs="Times New Roman"/>
          <w:color w:val="000000"/>
          <w:sz w:val="26"/>
          <w:szCs w:val="26"/>
          <w:lang w:val="en-US"/>
        </w:rPr>
        <w:t>a</w:t>
      </w:r>
      <w:proofErr w:type="gramEnd"/>
      <w:r w:rsidRPr="00AE2F43">
        <w:rPr>
          <w:rFonts w:ascii="Times New Roman" w:hAnsi="Times New Roman" w:cs="Times New Roman"/>
          <w:color w:val="000000"/>
          <w:sz w:val="26"/>
          <w:szCs w:val="26"/>
          <w:lang w:val="en-US"/>
        </w:rPr>
        <w:t xml:space="preserve"> aerului, apei sau solului. </w:t>
      </w:r>
    </w:p>
    <w:p w14:paraId="115B1AFA"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Fac excepţie de la prevederile primului alineat construcţiile şi amenajările care vor avea drept scop prevenirea riscurilor tehnologice sau limitarea efectelor acestora. </w:t>
      </w:r>
    </w:p>
    <w:p w14:paraId="31176966"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6F26A37D" w14:textId="2BD54DD3"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1.3 Construcţii cu funcţiuni generatoare de riscuri tehnologice </w:t>
      </w:r>
    </w:p>
    <w:p w14:paraId="385AD4DE"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care, prin natura şi destinaţia lor, pot genera riscuri tehnologice se va face numai pe baza unui studiu de impact elaborat şi aprobat conform prevederilor legale. </w:t>
      </w:r>
    </w:p>
    <w:p w14:paraId="4D54029D"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0FA51634" w14:textId="6A334E69"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1.4 Asigurarea echipării edilitare </w:t>
      </w:r>
    </w:p>
    <w:p w14:paraId="4B517C4B"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care, prin dimensiunile şi destinaţia lor, presupun cheltuieli de echipare edilitară ce depăşesc posibilităţile financiare şi tehnice ale administraţiei publice locale ori ale investitorilor interesaţi sau care nu beneficiază de fonduri de la bugetul de stat este interzisă. </w:t>
      </w:r>
    </w:p>
    <w:p w14:paraId="101A13F4"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În conformitate cu competenţele legale, autorităţile administraţiei publice locale sunt obligate să asigure corelarea dezvoltării localităţilor cu programele de dezvoltare </w:t>
      </w:r>
      <w:proofErr w:type="gramStart"/>
      <w:r w:rsidRPr="00AE2F43">
        <w:rPr>
          <w:rFonts w:ascii="Times New Roman" w:hAnsi="Times New Roman" w:cs="Times New Roman"/>
          <w:color w:val="000000"/>
          <w:sz w:val="26"/>
          <w:szCs w:val="26"/>
          <w:lang w:val="en-US"/>
        </w:rPr>
        <w:t>a</w:t>
      </w:r>
      <w:proofErr w:type="gramEnd"/>
      <w:r w:rsidRPr="00AE2F43">
        <w:rPr>
          <w:rFonts w:ascii="Times New Roman" w:hAnsi="Times New Roman" w:cs="Times New Roman"/>
          <w:color w:val="000000"/>
          <w:sz w:val="26"/>
          <w:szCs w:val="26"/>
          <w:lang w:val="en-US"/>
        </w:rPr>
        <w:t xml:space="preserve"> echipării edilitare, condiţionate de posibilităţile financiare de executare a acestora. </w:t>
      </w:r>
    </w:p>
    <w:p w14:paraId="035A05C3" w14:textId="4EAABFEF" w:rsidR="00364D50" w:rsidRPr="00AE2F43" w:rsidRDefault="00364D50" w:rsidP="00BF50B5">
      <w:pPr>
        <w:pStyle w:val="Default"/>
        <w:spacing w:line="240" w:lineRule="auto"/>
        <w:jc w:val="both"/>
        <w:rPr>
          <w:rFonts w:ascii="Times New Roman" w:eastAsia="Calibri" w:hAnsi="Times New Roman" w:cs="Times New Roman"/>
          <w:sz w:val="26"/>
          <w:szCs w:val="26"/>
          <w:lang w:val="en-US"/>
        </w:rPr>
      </w:pPr>
      <w:r w:rsidRPr="00AE2F43">
        <w:rPr>
          <w:rFonts w:ascii="Times New Roman" w:hAnsi="Times New Roman" w:cs="Times New Roman"/>
          <w:sz w:val="26"/>
          <w:szCs w:val="26"/>
          <w:lang w:val="en-US"/>
        </w:rPr>
        <w:lastRenderedPageBreak/>
        <w:t xml:space="preserve">Autorizarea executării construcţiilor în corelare cu posibilităţile de realizare </w:t>
      </w:r>
      <w:proofErr w:type="gramStart"/>
      <w:r w:rsidRPr="00AE2F43">
        <w:rPr>
          <w:rFonts w:ascii="Times New Roman" w:hAnsi="Times New Roman" w:cs="Times New Roman"/>
          <w:sz w:val="26"/>
          <w:szCs w:val="26"/>
          <w:lang w:val="en-US"/>
        </w:rPr>
        <w:t>a</w:t>
      </w:r>
      <w:proofErr w:type="gramEnd"/>
      <w:r w:rsidRPr="00AE2F43">
        <w:rPr>
          <w:rFonts w:ascii="Times New Roman" w:hAnsi="Times New Roman" w:cs="Times New Roman"/>
          <w:sz w:val="26"/>
          <w:szCs w:val="26"/>
          <w:lang w:val="en-US"/>
        </w:rPr>
        <w:t xml:space="preserve"> echipării </w:t>
      </w:r>
      <w:r w:rsidRPr="00AE2F43">
        <w:rPr>
          <w:rFonts w:ascii="Times New Roman" w:eastAsia="Calibri" w:hAnsi="Times New Roman" w:cs="Times New Roman"/>
          <w:sz w:val="26"/>
          <w:szCs w:val="26"/>
          <w:lang w:val="en-US"/>
        </w:rPr>
        <w:t xml:space="preserve">edilitare se va face cu condiţiile respectării p. 11.5.2.4 din NCM B.01.02:2016. </w:t>
      </w:r>
    </w:p>
    <w:p w14:paraId="2F9BAF88" w14:textId="1DE854C3"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1.5 Asigurarea compatibilităţii funcţiunilor </w:t>
      </w:r>
    </w:p>
    <w:p w14:paraId="02A9B5E6"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se va face cu condiţia asigurării compatibilităţi dintre destinaţia construcţiei şi funcţiunea dominantă a zonei, stabilită prin documentaţie de urbanism sau dacă zona are o funcţiune dominantă tradiţională caracterizată de ţesut urban şi conformare spaţială proprie. </w:t>
      </w:r>
    </w:p>
    <w:p w14:paraId="05288281"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43B3E297" w14:textId="5F456B0C"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1.6 Procentul de ocupare a terenului </w:t>
      </w:r>
    </w:p>
    <w:p w14:paraId="74A0E729" w14:textId="1A74222E" w:rsidR="00EE4EDA" w:rsidRPr="00AE2F43" w:rsidRDefault="00364D50" w:rsidP="00364D50">
      <w:pPr>
        <w:spacing w:after="200" w:line="240" w:lineRule="auto"/>
        <w:jc w:val="both"/>
        <w:rPr>
          <w:rFonts w:ascii="Times New Roman" w:hAnsi="Times New Roman" w:cs="Times New Roman"/>
          <w:color w:val="000000" w:themeColor="text1"/>
          <w:sz w:val="26"/>
          <w:szCs w:val="26"/>
          <w:lang w:val="en-US"/>
        </w:rPr>
      </w:pPr>
      <w:r w:rsidRPr="00AE2F43">
        <w:rPr>
          <w:rFonts w:ascii="Times New Roman" w:hAnsi="Times New Roman" w:cs="Times New Roman"/>
          <w:color w:val="000000"/>
          <w:sz w:val="26"/>
          <w:szCs w:val="26"/>
          <w:lang w:val="en-US"/>
        </w:rPr>
        <w:t xml:space="preserve">Autorizarea executării construcţiilor se face cu condiţia ca procentul de ocupare al terenului să nu depăşească limita superioară stabilită în Regulamentul Funcțional </w:t>
      </w:r>
      <w:r w:rsidRPr="00AE2F43">
        <w:rPr>
          <w:rFonts w:ascii="Times New Roman" w:hAnsi="Times New Roman" w:cs="Times New Roman"/>
          <w:sz w:val="26"/>
          <w:szCs w:val="26"/>
          <w:lang w:val="en-US"/>
        </w:rPr>
        <w:t>Urban aferent PUZ şi se calculează în condiţiile respectării p.11.5.2.6 din NCM B.01.02:2016.</w:t>
      </w:r>
    </w:p>
    <w:p w14:paraId="4EBD207C"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1.7 Lucrări de utilitate publică </w:t>
      </w:r>
    </w:p>
    <w:p w14:paraId="7C6F3754" w14:textId="48941ACD" w:rsidR="00EE4EDA" w:rsidRPr="00AE2F43" w:rsidRDefault="00364D50" w:rsidP="0067519B">
      <w:pPr>
        <w:spacing w:after="0" w:line="240" w:lineRule="auto"/>
        <w:jc w:val="both"/>
        <w:rPr>
          <w:rFonts w:ascii="Times New Roman" w:hAnsi="Times New Roman" w:cs="Times New Roman"/>
          <w:color w:val="000000" w:themeColor="text1"/>
          <w:sz w:val="26"/>
          <w:szCs w:val="26"/>
          <w:lang w:val="en-US"/>
        </w:rPr>
      </w:pPr>
      <w:r w:rsidRPr="00AE2F43">
        <w:rPr>
          <w:rFonts w:ascii="Times New Roman" w:hAnsi="Times New Roman" w:cs="Times New Roman"/>
          <w:color w:val="000000"/>
          <w:sz w:val="26"/>
          <w:szCs w:val="26"/>
          <w:lang w:val="en-US"/>
        </w:rPr>
        <w:t>Autorizarea executării lucrărilor de utilitate publică se face pe baza documentaţiei de urbanism sau de amenajare a teritoriului, aprobată conform legii, în condiţiile respectării p.11.5.2.7 din NCM B.01.02:2016.</w:t>
      </w:r>
    </w:p>
    <w:p w14:paraId="49C8FF02" w14:textId="77777777" w:rsidR="00364D50" w:rsidRPr="00AE2F43" w:rsidRDefault="00364D50" w:rsidP="00364D50">
      <w:pPr>
        <w:autoSpaceDE w:val="0"/>
        <w:autoSpaceDN w:val="0"/>
        <w:adjustRightInd w:val="0"/>
        <w:spacing w:after="0" w:line="240" w:lineRule="auto"/>
        <w:rPr>
          <w:rFonts w:ascii="Times New Roman" w:hAnsi="Times New Roman" w:cs="Times New Roman"/>
          <w:color w:val="000000"/>
          <w:sz w:val="26"/>
          <w:szCs w:val="26"/>
          <w:lang w:val="en-US"/>
        </w:rPr>
      </w:pPr>
    </w:p>
    <w:p w14:paraId="3EEBD4CE"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AE2F43">
        <w:rPr>
          <w:rFonts w:ascii="Times New Roman" w:hAnsi="Times New Roman" w:cs="Times New Roman"/>
          <w:b/>
          <w:bCs/>
          <w:color w:val="000000"/>
          <w:sz w:val="26"/>
          <w:szCs w:val="26"/>
          <w:u w:val="single"/>
          <w:lang w:val="en-US"/>
        </w:rPr>
        <w:t xml:space="preserve">2. Reguli de amplasare și retragerile minime obligatorii </w:t>
      </w:r>
    </w:p>
    <w:p w14:paraId="784FBDF2"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(NCM B.01.02:2016 p. 11.6.1) </w:t>
      </w:r>
    </w:p>
    <w:p w14:paraId="307328C5" w14:textId="77777777" w:rsidR="0067519B" w:rsidRPr="00AE2F43" w:rsidRDefault="0067519B"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2636E853" w14:textId="6311799B"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2.1 Orientarea faţă de punctele cardinale </w:t>
      </w:r>
    </w:p>
    <w:p w14:paraId="237B71ED"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se va face cu respectarea condiţiilor şi a recomandărilor de orientare faţă de punctele cardinale. </w:t>
      </w:r>
    </w:p>
    <w:p w14:paraId="51CE464C"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Orientarea construcţiilor faţă de punctele cardinale se face, în conformitate cu prevederile normelor sanitare şi tehnice, în vederea îndeplinirii următoarelor cerinţe: </w:t>
      </w:r>
    </w:p>
    <w:p w14:paraId="716BAA19"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asigurarea însoririi (inclusiv aport termic); </w:t>
      </w:r>
    </w:p>
    <w:p w14:paraId="4A696EC7"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asigurarea iluminatului natural; </w:t>
      </w:r>
    </w:p>
    <w:p w14:paraId="49CB9F22"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asigurarea perceperii vizuale a mediului ambiant din spaţiile închise (confort psihologic); </w:t>
      </w:r>
    </w:p>
    <w:p w14:paraId="23A4C933"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asigurarea unor cerinţe specifice legate de funcţiunea clădirii, la alegerea amplasamentului şi stabilirea condiţiilor de construire (retrageri şi orientare pentru lăcaşe de cult, terenuri de sport, construcţii pentru învăţământ şi sănătate). </w:t>
      </w:r>
    </w:p>
    <w:p w14:paraId="67746401" w14:textId="77777777" w:rsidR="0067519B" w:rsidRPr="00AE2F43" w:rsidRDefault="0067519B"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03C767F2" w14:textId="3809B513"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2.2 Amplasarea faţă de drumuri publice </w:t>
      </w:r>
    </w:p>
    <w:p w14:paraId="13EB6E28"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în zona drumului public este permisă, cu respectarea zonelor de protecţie a drumurilor delimitate conform legii și în baza avizului autorităților publice centrale în domeniul drumurilor. </w:t>
      </w:r>
    </w:p>
    <w:p w14:paraId="49EDB3B2"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Orice construcţii care prin amplasare, configuraţie sau exploatare influențează asupra bunei desfăşurări, organizări şi dirijări a traficului de pe drumurile publice sau prezintă riscuri de accidente vor fi interzise în zonele de siguranţă şi protecţie a drumurilor. </w:t>
      </w:r>
    </w:p>
    <w:p w14:paraId="24B5D604" w14:textId="77777777" w:rsidR="0067519B" w:rsidRPr="00AE2F43" w:rsidRDefault="0067519B"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3F139239" w14:textId="772D6CDA"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2.3 Amplasarea faţă de aliniament </w:t>
      </w:r>
    </w:p>
    <w:p w14:paraId="6CDD7763"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Clădirile pot fi amplasate la limita aliniamentului sau retrase faţă de acesta, după cum urmează: </w:t>
      </w:r>
    </w:p>
    <w:p w14:paraId="0739F346"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în cazul zonelor construite compact, construcţiile vor fi amplasate obligatoriu la aliniamentul clădirilor existente; </w:t>
      </w:r>
    </w:p>
    <w:p w14:paraId="553683E5"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retragerea construcţiilor faţă de aliniament este permisă numai dacă se respectă coerenţa şi caracterul fronturilor stradale; </w:t>
      </w:r>
    </w:p>
    <w:p w14:paraId="276EBC43"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lastRenderedPageBreak/>
        <w:t xml:space="preserve">- în ambele situaţii, autorizaţia de construire se emite numai dacă înălţimea clădirii nu va depăşi distanța măsurată, pe orizontală, din orice punct ai clădirii faţă de cel mai apropiat punct al aliniamentului opus. Fac excepţie construcţiile care au fost cuprinse într-un Plan Urbanistic Zonal aprobat. </w:t>
      </w:r>
    </w:p>
    <w:p w14:paraId="5E392889"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Condiţiile privind amplasarea construcţiilor faţă de aliniament sunt detaliate în p.11.6.1.7 din NCM B.01.02:2016. </w:t>
      </w:r>
    </w:p>
    <w:p w14:paraId="7A3F254E" w14:textId="77777777" w:rsidR="0067519B" w:rsidRPr="00AE2F43" w:rsidRDefault="0067519B" w:rsidP="00364D50">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51D4F393" w14:textId="1CB22B98"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2.4 Amplasarea în interiorul parcelei </w:t>
      </w:r>
    </w:p>
    <w:p w14:paraId="71912624"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se va permite numai dacă se vor respecta: </w:t>
      </w:r>
    </w:p>
    <w:p w14:paraId="11ED97F9" w14:textId="1F585610" w:rsidR="0031520D" w:rsidRPr="00AE2F43" w:rsidRDefault="00364D50" w:rsidP="00364D50">
      <w:pPr>
        <w:autoSpaceDE w:val="0"/>
        <w:autoSpaceDN w:val="0"/>
        <w:adjustRightInd w:val="0"/>
        <w:spacing w:after="0" w:line="240" w:lineRule="auto"/>
        <w:ind w:firstLine="851"/>
        <w:jc w:val="both"/>
        <w:rPr>
          <w:rFonts w:ascii="Times New Roman" w:hAnsi="Times New Roman" w:cs="Times New Roman"/>
          <w:sz w:val="26"/>
          <w:szCs w:val="26"/>
          <w:lang w:val="en-US"/>
        </w:rPr>
      </w:pPr>
      <w:r w:rsidRPr="00AE2F43">
        <w:rPr>
          <w:rFonts w:ascii="Times New Roman" w:hAnsi="Times New Roman" w:cs="Times New Roman"/>
          <w:color w:val="000000"/>
          <w:sz w:val="26"/>
          <w:szCs w:val="26"/>
          <w:lang w:val="en-US"/>
        </w:rPr>
        <w:t xml:space="preserve">- distanţele minime obligatorii între hotarele terenurilor şi construcţiilor sunt stabilite prin Codul Civil </w:t>
      </w:r>
      <w:r w:rsidRPr="00AE2F43">
        <w:rPr>
          <w:rFonts w:ascii="Times New Roman" w:hAnsi="Times New Roman" w:cs="Times New Roman"/>
          <w:sz w:val="26"/>
          <w:szCs w:val="26"/>
          <w:lang w:val="en-US"/>
        </w:rPr>
        <w:t>şi NCM B.01.05:2019 "Urbanism. Sistematizarea şi amenajarea localităţilor urbane şi rurale";</w:t>
      </w:r>
    </w:p>
    <w:p w14:paraId="19F239E7" w14:textId="77777777" w:rsidR="00364D50" w:rsidRPr="00AE2F43" w:rsidRDefault="00364D50" w:rsidP="0067519B">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distanţele minime necesare de siguranţă la foc, în funcţie de gradul de rezistenţă la foc, precum şi distanţele minime necesare accesului autospecialelor de intervenţie la incendii, în funcţie de înălţime, conform avizului pentru obţinerea certificatului de urbanism la proiectare, emis de organele supravegherii de stat a măsurilor contra incendiilor. </w:t>
      </w:r>
    </w:p>
    <w:p w14:paraId="7CA412AE" w14:textId="77777777" w:rsidR="00364D50" w:rsidRPr="00AE2F43" w:rsidRDefault="00364D50" w:rsidP="00364D50">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Retragerile impuse trebuie să asigure respectarea normelor de însorire şi iluminat natural, respectarea condiţiilor de vizibilitate în acord cu realizarea intimităţii de locuire, respectarea condiţiilor generale de protecţie contra incendiilor, asigurarea protecţiei contra zgomotelor şi nocivitaţilor, necesitatea conservării specificului tesutului urban. </w:t>
      </w:r>
    </w:p>
    <w:p w14:paraId="060B5D25" w14:textId="3D6D8D28" w:rsidR="00364D50" w:rsidRPr="00AE2F43" w:rsidRDefault="00364D50" w:rsidP="0067519B">
      <w:pPr>
        <w:autoSpaceDE w:val="0"/>
        <w:autoSpaceDN w:val="0"/>
        <w:adjustRightInd w:val="0"/>
        <w:spacing w:after="0" w:line="240" w:lineRule="auto"/>
        <w:jc w:val="both"/>
        <w:rPr>
          <w:rFonts w:ascii="Times New Roman" w:hAnsi="Times New Roman" w:cs="Times New Roman"/>
          <w:bCs/>
          <w:color w:val="000000"/>
          <w:sz w:val="26"/>
          <w:szCs w:val="26"/>
          <w:lang w:val="en-US"/>
        </w:rPr>
      </w:pPr>
      <w:r w:rsidRPr="00AE2F43">
        <w:rPr>
          <w:rFonts w:ascii="Times New Roman" w:hAnsi="Times New Roman" w:cs="Times New Roman"/>
          <w:color w:val="000000"/>
          <w:sz w:val="26"/>
          <w:szCs w:val="26"/>
          <w:lang w:val="en-US"/>
        </w:rPr>
        <w:t>Condiţiile privind amplasarea construcţiilor în interiorul parcelei sunt detaliate în p.11.6.1.8 din NCM B.01.02:2016.</w:t>
      </w:r>
    </w:p>
    <w:p w14:paraId="31D733FC" w14:textId="77777777" w:rsidR="00143446" w:rsidRPr="00AE2F43" w:rsidRDefault="00143446" w:rsidP="00143446">
      <w:pPr>
        <w:autoSpaceDE w:val="0"/>
        <w:autoSpaceDN w:val="0"/>
        <w:adjustRightInd w:val="0"/>
        <w:spacing w:after="0" w:line="240" w:lineRule="auto"/>
        <w:rPr>
          <w:rFonts w:ascii="Times New Roman" w:hAnsi="Times New Roman" w:cs="Times New Roman"/>
          <w:color w:val="000000"/>
          <w:sz w:val="26"/>
          <w:szCs w:val="26"/>
          <w:lang w:val="en-US"/>
        </w:rPr>
      </w:pPr>
    </w:p>
    <w:p w14:paraId="27F2267C"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AE2F43">
        <w:rPr>
          <w:rFonts w:ascii="Times New Roman" w:hAnsi="Times New Roman" w:cs="Times New Roman"/>
          <w:b/>
          <w:bCs/>
          <w:color w:val="000000"/>
          <w:sz w:val="26"/>
          <w:szCs w:val="26"/>
          <w:u w:val="single"/>
          <w:lang w:val="en-US"/>
        </w:rPr>
        <w:t xml:space="preserve">3. Reguli cu privire la asigurarea acceselor obligatorii </w:t>
      </w:r>
    </w:p>
    <w:p w14:paraId="0FBB3805"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(NCM B.01.02:2016 p. 11.6.2) </w:t>
      </w:r>
    </w:p>
    <w:p w14:paraId="1167772A"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1C60CA8C" w14:textId="2AC63838"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3.1 Accese carosabile </w:t>
      </w:r>
    </w:p>
    <w:p w14:paraId="48470F36"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se va permite numai dacă există posibilităţi de acces la drumurile publice, direct sau prin servitute, conform destinaţiei construcţiei. Caracteristicile acceselor la drumurile publice vor permite intervenţia mijloacelor de stingere </w:t>
      </w:r>
      <w:proofErr w:type="gramStart"/>
      <w:r w:rsidRPr="00AE2F43">
        <w:rPr>
          <w:rFonts w:ascii="Times New Roman" w:hAnsi="Times New Roman" w:cs="Times New Roman"/>
          <w:color w:val="000000"/>
          <w:sz w:val="26"/>
          <w:szCs w:val="26"/>
          <w:lang w:val="en-US"/>
        </w:rPr>
        <w:t>a</w:t>
      </w:r>
      <w:proofErr w:type="gramEnd"/>
      <w:r w:rsidRPr="00AE2F43">
        <w:rPr>
          <w:rFonts w:ascii="Times New Roman" w:hAnsi="Times New Roman" w:cs="Times New Roman"/>
          <w:color w:val="000000"/>
          <w:sz w:val="26"/>
          <w:szCs w:val="26"/>
          <w:lang w:val="en-US"/>
        </w:rPr>
        <w:t xml:space="preserve"> incendiilor. </w:t>
      </w:r>
    </w:p>
    <w:p w14:paraId="691F66DA"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Orice acces la drumurile publice se va face conform avizului şi autorizaţiei speciale de construire, eliberate de administratorul acestora. </w:t>
      </w:r>
    </w:p>
    <w:p w14:paraId="74B9AA09"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Condiţiile privind asigurarea acceselor carosdabile sunt detaliate în p.11.6.2.1 din NCM B.01.02:2016. </w:t>
      </w:r>
    </w:p>
    <w:p w14:paraId="1C3BEC0B"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11BD0A3E" w14:textId="49535049"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3.2 Accese pietonale </w:t>
      </w:r>
    </w:p>
    <w:p w14:paraId="1C3EA074"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şi amenajărilor de orice fel se va permite numai dacă se va asigura accese pietonale potrivit importanţei şi destinaţiei construcţiei. </w:t>
      </w:r>
    </w:p>
    <w:p w14:paraId="299E30E6"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În sensul prezentului articol prin accese pietonale se vor înţelege căile de acces pentru pietoni, dintr-un drum public, care pot fi: trotuare străzi pietonale, pieţe pietonale, precum şi orice cale de acces public pe terenuri proprietate publică sau, după caz, pe terenuri proprietate privată grevate de servitutea de trecere publica, potrivit legii. </w:t>
      </w:r>
    </w:p>
    <w:p w14:paraId="34C6A838"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Accesele pietonale se vor conforma astfel, încât să permită circulaţia persoanelor cu handicap şi care folosesc mijloacele specifice de deplasare. </w:t>
      </w:r>
    </w:p>
    <w:p w14:paraId="44303CD1"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Condiţiile privind asigurarea acceselor pietonale sunt detaliate în p.11.6.2.2 din NCM B.01.02:2016. </w:t>
      </w:r>
    </w:p>
    <w:p w14:paraId="1096894F" w14:textId="7CEEACFF" w:rsidR="00143446" w:rsidRDefault="00143446" w:rsidP="00143446">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6B6FB9CE" w14:textId="383807C0" w:rsidR="00AE2F43" w:rsidRDefault="00AE2F43" w:rsidP="00143446">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588E2A96" w14:textId="77777777" w:rsidR="00AE2F43" w:rsidRPr="00AE2F43" w:rsidRDefault="00AE2F43" w:rsidP="00143446">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0999FAEA" w14:textId="41DB2E93"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AE2F43">
        <w:rPr>
          <w:rFonts w:ascii="Times New Roman" w:hAnsi="Times New Roman" w:cs="Times New Roman"/>
          <w:b/>
          <w:bCs/>
          <w:color w:val="000000"/>
          <w:sz w:val="26"/>
          <w:szCs w:val="26"/>
          <w:u w:val="single"/>
          <w:lang w:val="en-US"/>
        </w:rPr>
        <w:lastRenderedPageBreak/>
        <w:t xml:space="preserve">4. Reguli cu privire la echiparea tehnico-edilitară </w:t>
      </w:r>
    </w:p>
    <w:p w14:paraId="526D292C"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(NCM B.01.02:2016 p. 11.6.3) </w:t>
      </w:r>
    </w:p>
    <w:p w14:paraId="77D322E3"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40D15B05" w14:textId="7A1E4F3F"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4.1 Racordarea la reţelele publice echipare edilitară existente </w:t>
      </w:r>
    </w:p>
    <w:p w14:paraId="3A9DA715"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se va permite numai dacă există posibilitatea racordării de noi consumatori la reţelele existente de apă, gaze naturale, la instalaţiile de canalizare şi de energie electrică. </w:t>
      </w:r>
    </w:p>
    <w:p w14:paraId="4D1FA96B"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Condiţiile privind racordarea la reţelele publice de echipare tehnico-edilitară sunt detaliate în p.11.6.3.1 din NCM B.01.02:2016. </w:t>
      </w:r>
    </w:p>
    <w:p w14:paraId="48061FA1" w14:textId="77777777" w:rsidR="00143446" w:rsidRPr="00AE2F43" w:rsidRDefault="00143446" w:rsidP="00143446">
      <w:pPr>
        <w:autoSpaceDE w:val="0"/>
        <w:autoSpaceDN w:val="0"/>
        <w:adjustRightInd w:val="0"/>
        <w:spacing w:after="0" w:line="240" w:lineRule="auto"/>
        <w:ind w:firstLine="851"/>
        <w:jc w:val="both"/>
        <w:rPr>
          <w:rFonts w:ascii="Times New Roman" w:hAnsi="Times New Roman" w:cs="Times New Roman"/>
          <w:b/>
          <w:bCs/>
          <w:color w:val="000000"/>
          <w:sz w:val="26"/>
          <w:szCs w:val="26"/>
          <w:lang w:val="en-US"/>
        </w:rPr>
      </w:pPr>
    </w:p>
    <w:p w14:paraId="2B56887E"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4.2 Realizarea de reţele edilitare </w:t>
      </w:r>
    </w:p>
    <w:p w14:paraId="7472E65E" w14:textId="39CD547F" w:rsidR="00143446" w:rsidRPr="00AE2F43" w:rsidRDefault="00143446" w:rsidP="00143446">
      <w:pPr>
        <w:autoSpaceDE w:val="0"/>
        <w:autoSpaceDN w:val="0"/>
        <w:adjustRightInd w:val="0"/>
        <w:spacing w:after="0" w:line="240" w:lineRule="auto"/>
        <w:jc w:val="both"/>
        <w:rPr>
          <w:rFonts w:ascii="Times New Roman" w:hAnsi="Times New Roman" w:cs="Times New Roman"/>
          <w:sz w:val="26"/>
          <w:szCs w:val="26"/>
          <w:lang w:val="en-US"/>
        </w:rPr>
      </w:pPr>
      <w:r w:rsidRPr="00AE2F43">
        <w:rPr>
          <w:rFonts w:ascii="Times New Roman" w:hAnsi="Times New Roman" w:cs="Times New Roman"/>
          <w:color w:val="000000"/>
          <w:sz w:val="26"/>
          <w:szCs w:val="26"/>
          <w:lang w:val="en-US"/>
        </w:rPr>
        <w:t xml:space="preserve">Extinderile de reţele sau măririle de capacitate a reţelelor edilitare publice se realizează de </w:t>
      </w:r>
      <w:r w:rsidRPr="00AE2F43">
        <w:rPr>
          <w:rFonts w:ascii="Times New Roman" w:hAnsi="Times New Roman" w:cs="Times New Roman"/>
          <w:sz w:val="26"/>
          <w:szCs w:val="26"/>
          <w:lang w:val="en-US"/>
        </w:rPr>
        <w:t xml:space="preserve">către investitori sau beneficiar, parţial sau în întregime, după caz, în condiţiile contractelor încheiate cu Consiliul Local. </w:t>
      </w:r>
    </w:p>
    <w:p w14:paraId="76FCA027"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sz w:val="26"/>
          <w:szCs w:val="26"/>
          <w:lang w:val="en-US"/>
        </w:rPr>
      </w:pPr>
      <w:r w:rsidRPr="00AE2F43">
        <w:rPr>
          <w:rFonts w:ascii="Times New Roman" w:hAnsi="Times New Roman" w:cs="Times New Roman"/>
          <w:sz w:val="26"/>
          <w:szCs w:val="26"/>
          <w:lang w:val="en-US"/>
        </w:rPr>
        <w:t xml:space="preserve">Lucrările de racordare şi de branşare la reţeaua edilitară publică se suportă în întregime de investitor sau beneficiar. </w:t>
      </w:r>
    </w:p>
    <w:p w14:paraId="5498E9AF"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sz w:val="26"/>
          <w:szCs w:val="26"/>
          <w:lang w:val="en-US"/>
        </w:rPr>
      </w:pPr>
      <w:r w:rsidRPr="00AE2F43">
        <w:rPr>
          <w:rFonts w:ascii="Times New Roman" w:hAnsi="Times New Roman" w:cs="Times New Roman"/>
          <w:sz w:val="26"/>
          <w:szCs w:val="26"/>
          <w:lang w:val="en-US"/>
        </w:rPr>
        <w:t xml:space="preserve">Condiţiile privind realizarea reţelelor publice tehnico-edilitare sunt detaliate în p.11.6.3.2 din NCM B.01.02:2016. </w:t>
      </w:r>
    </w:p>
    <w:p w14:paraId="3B44B3DE" w14:textId="77777777" w:rsidR="008F0613" w:rsidRPr="00AE2F43" w:rsidRDefault="008F0613" w:rsidP="00143446">
      <w:pPr>
        <w:autoSpaceDE w:val="0"/>
        <w:autoSpaceDN w:val="0"/>
        <w:adjustRightInd w:val="0"/>
        <w:spacing w:after="0" w:line="240" w:lineRule="auto"/>
        <w:jc w:val="both"/>
        <w:rPr>
          <w:rFonts w:ascii="Times New Roman" w:hAnsi="Times New Roman" w:cs="Times New Roman"/>
          <w:b/>
          <w:bCs/>
          <w:sz w:val="26"/>
          <w:szCs w:val="26"/>
          <w:lang w:val="en-US"/>
        </w:rPr>
      </w:pPr>
    </w:p>
    <w:p w14:paraId="0949BF9C" w14:textId="46580F03" w:rsidR="00143446" w:rsidRPr="00AE2F43" w:rsidRDefault="00143446" w:rsidP="00143446">
      <w:pPr>
        <w:autoSpaceDE w:val="0"/>
        <w:autoSpaceDN w:val="0"/>
        <w:adjustRightInd w:val="0"/>
        <w:spacing w:after="0" w:line="240" w:lineRule="auto"/>
        <w:jc w:val="both"/>
        <w:rPr>
          <w:rFonts w:ascii="Times New Roman" w:hAnsi="Times New Roman" w:cs="Times New Roman"/>
          <w:sz w:val="26"/>
          <w:szCs w:val="26"/>
          <w:lang w:val="en-US"/>
        </w:rPr>
      </w:pPr>
      <w:r w:rsidRPr="00AE2F43">
        <w:rPr>
          <w:rFonts w:ascii="Times New Roman" w:hAnsi="Times New Roman" w:cs="Times New Roman"/>
          <w:b/>
          <w:bCs/>
          <w:sz w:val="26"/>
          <w:szCs w:val="26"/>
          <w:lang w:val="en-US"/>
        </w:rPr>
        <w:t xml:space="preserve">4.3 Proprietate publică asupra reţelelor edilitare </w:t>
      </w:r>
    </w:p>
    <w:p w14:paraId="6D487FC3"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sz w:val="26"/>
          <w:szCs w:val="26"/>
          <w:lang w:val="en-US"/>
        </w:rPr>
      </w:pPr>
      <w:r w:rsidRPr="00AE2F43">
        <w:rPr>
          <w:rFonts w:ascii="Times New Roman" w:hAnsi="Times New Roman" w:cs="Times New Roman"/>
          <w:sz w:val="26"/>
          <w:szCs w:val="26"/>
          <w:lang w:val="en-US"/>
        </w:rPr>
        <w:t xml:space="preserve">Reţelele de apă, canalizare, drumuri publice şi alte utilităţi aflate în serviciul public sunt proprietate publică a satului, comunei, oraşului sau raionului, dacă legea nu dispune altfel. </w:t>
      </w:r>
    </w:p>
    <w:p w14:paraId="115A4F9B"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sz w:val="26"/>
          <w:szCs w:val="26"/>
          <w:lang w:val="en-US"/>
        </w:rPr>
      </w:pPr>
      <w:r w:rsidRPr="00AE2F43">
        <w:rPr>
          <w:rFonts w:ascii="Times New Roman" w:hAnsi="Times New Roman" w:cs="Times New Roman"/>
          <w:sz w:val="26"/>
          <w:szCs w:val="26"/>
          <w:lang w:val="en-US"/>
        </w:rPr>
        <w:t xml:space="preserve">Lucrările prevăzute la aliniatul precedent, indiferent de modul de finanţare, intră în proprietatea publică. </w:t>
      </w:r>
    </w:p>
    <w:p w14:paraId="50ACB936" w14:textId="77777777" w:rsidR="00143446" w:rsidRPr="00AE2F43" w:rsidRDefault="00143446" w:rsidP="00143446">
      <w:pPr>
        <w:autoSpaceDE w:val="0"/>
        <w:autoSpaceDN w:val="0"/>
        <w:adjustRightInd w:val="0"/>
        <w:spacing w:after="0" w:line="240" w:lineRule="auto"/>
        <w:jc w:val="both"/>
        <w:rPr>
          <w:rFonts w:ascii="Times New Roman" w:hAnsi="Times New Roman" w:cs="Times New Roman"/>
          <w:sz w:val="26"/>
          <w:szCs w:val="26"/>
          <w:lang w:val="en-US"/>
        </w:rPr>
      </w:pPr>
      <w:r w:rsidRPr="00AE2F43">
        <w:rPr>
          <w:rFonts w:ascii="Times New Roman" w:hAnsi="Times New Roman" w:cs="Times New Roman"/>
          <w:sz w:val="26"/>
          <w:szCs w:val="26"/>
          <w:lang w:val="en-US"/>
        </w:rPr>
        <w:t xml:space="preserve">Lucrările de racordare şi branşare la reţelele edilitare publice (apă, canalizare, gaze, termice, energie electrică şi telefonie) se vor suporta în întregime de investitor sau de beneficiar şi se vor executa în urma obţinerii avizului autorităţii administraţiei publice specializate. </w:t>
      </w:r>
    </w:p>
    <w:p w14:paraId="531DBF62" w14:textId="77777777" w:rsidR="00143446" w:rsidRPr="00AE2F43" w:rsidRDefault="00143446" w:rsidP="00143446">
      <w:pPr>
        <w:autoSpaceDE w:val="0"/>
        <w:autoSpaceDN w:val="0"/>
        <w:adjustRightInd w:val="0"/>
        <w:spacing w:after="0" w:line="240" w:lineRule="auto"/>
        <w:rPr>
          <w:rFonts w:ascii="Times New Roman" w:hAnsi="Times New Roman" w:cs="Times New Roman"/>
          <w:b/>
          <w:bCs/>
          <w:sz w:val="26"/>
          <w:szCs w:val="26"/>
          <w:lang w:val="en-US"/>
        </w:rPr>
      </w:pPr>
    </w:p>
    <w:p w14:paraId="5E8448CB"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AE2F43">
        <w:rPr>
          <w:rFonts w:ascii="Times New Roman" w:hAnsi="Times New Roman" w:cs="Times New Roman"/>
          <w:b/>
          <w:bCs/>
          <w:color w:val="000000"/>
          <w:sz w:val="26"/>
          <w:szCs w:val="26"/>
          <w:u w:val="single"/>
          <w:lang w:val="en-US"/>
        </w:rPr>
        <w:t xml:space="preserve">5. Reguli cu privire la forma şi dimensiunile terenului şi ale construcţiilor </w:t>
      </w:r>
    </w:p>
    <w:p w14:paraId="13E98ACF"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(NCM B.01.02:2016 p. 11.6.4) </w:t>
      </w:r>
    </w:p>
    <w:p w14:paraId="428CEDD8"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017EF2BB" w14:textId="6E22A7D1"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5.1 Parcelarea </w:t>
      </w:r>
    </w:p>
    <w:p w14:paraId="7E32A701"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Parcelarea este operaţiunea de divizare a unei suprafeţe de teren în minimum 4 loturi alăturate, în vederea realizării de noi construcţii. Pentru un număr mai mare de 12 loturi se va autoriza realizarea parcelării şi executarea construcţiilor cu condiţia adoptării de soluţii de echipare colectivă care să respecte normele legale de igienă şi de protecţie a mediului. </w:t>
      </w:r>
    </w:p>
    <w:p w14:paraId="783DBE9B"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Condiţiile privind forma şi dimensiumile parcelelor sunt detaliate în p.11.6.4.1 din NCM B.01.02:2016. </w:t>
      </w:r>
    </w:p>
    <w:p w14:paraId="1ECB5C59"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73C6459A" w14:textId="55B513F4"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5.2 Înălţimea construcţiilor </w:t>
      </w:r>
    </w:p>
    <w:p w14:paraId="18692A8C"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se va face cu respectarea înălţimii medii a clădirilor învecinate şi a caracterului zonei, fără ca diferenţa de înălţime să depăşească cu mai mult de două niveluri clădirile imediat învecinate. </w:t>
      </w:r>
    </w:p>
    <w:p w14:paraId="1591EB3E"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Fac excepţie de la prevederile aliniatul precedent, construcţiile care au fost cuprinse într-un plan urbanistic zonal, aprobat. </w:t>
      </w:r>
    </w:p>
    <w:p w14:paraId="19FA6DB6"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Condiţiile de stabilire a înălţimii construcţiilor sunt detaliate în p.11.6.4.2 din NCM B.01.02:2016. </w:t>
      </w:r>
    </w:p>
    <w:p w14:paraId="46464F98" w14:textId="6104B487" w:rsidR="008F0613" w:rsidRDefault="008F0613" w:rsidP="008F0613">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0C8E7870" w14:textId="77777777" w:rsidR="00AE2F43" w:rsidRPr="00AE2F43" w:rsidRDefault="00AE2F43" w:rsidP="008F0613">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374F9DD5" w14:textId="7AA27A9A"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lastRenderedPageBreak/>
        <w:t xml:space="preserve">5.3 Aspectul exterior al construcţiilor </w:t>
      </w:r>
    </w:p>
    <w:p w14:paraId="0466CF7F"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este permisă numai dacă aspectul exterior nu contravine funcţiunii acestora şi nu depreciază aspectul general al zonei. </w:t>
      </w:r>
    </w:p>
    <w:p w14:paraId="7732E9D0"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Autorizarea executării construcţiilor care, prin conformare, volumetrie şi aspect exterior, intră în contradicţie cu aspectul general al zonei şi depreciază valorile general acceptate ale urbanismului şi arhitecturii, este interzisă. </w:t>
      </w:r>
    </w:p>
    <w:p w14:paraId="203344F9" w14:textId="1268588E" w:rsidR="00364D50" w:rsidRPr="00AE2F43" w:rsidRDefault="008F0613" w:rsidP="008F0613">
      <w:pPr>
        <w:autoSpaceDE w:val="0"/>
        <w:autoSpaceDN w:val="0"/>
        <w:adjustRightInd w:val="0"/>
        <w:spacing w:after="0" w:line="240" w:lineRule="auto"/>
        <w:jc w:val="both"/>
        <w:rPr>
          <w:rFonts w:ascii="Times New Roman" w:hAnsi="Times New Roman" w:cs="Times New Roman"/>
          <w:bCs/>
          <w:color w:val="000000"/>
          <w:sz w:val="26"/>
          <w:szCs w:val="26"/>
          <w:lang w:val="en-US"/>
        </w:rPr>
      </w:pPr>
      <w:r w:rsidRPr="00AE2F43">
        <w:rPr>
          <w:rFonts w:ascii="Times New Roman" w:hAnsi="Times New Roman" w:cs="Times New Roman"/>
          <w:color w:val="000000"/>
          <w:sz w:val="26"/>
          <w:szCs w:val="26"/>
          <w:lang w:val="en-US"/>
        </w:rPr>
        <w:t>Aspectul exterior al construcţiilor, cu toate elementele sale definitorii va aparţine spaţiului public. Caracteristicile esenţiale care determină aspectul exterior al construcţiilor sunt descrise în p.11.6.4.3 din NCM B.01.02:2013.</w:t>
      </w:r>
    </w:p>
    <w:p w14:paraId="4B557A0B" w14:textId="2937D968" w:rsidR="00364D50" w:rsidRPr="00AE2F43" w:rsidRDefault="00364D50"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39D3323B"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u w:val="single"/>
          <w:lang w:val="es-ES"/>
        </w:rPr>
      </w:pPr>
      <w:r w:rsidRPr="00AE2F43">
        <w:rPr>
          <w:rFonts w:ascii="Times New Roman" w:hAnsi="Times New Roman" w:cs="Times New Roman"/>
          <w:b/>
          <w:bCs/>
          <w:color w:val="000000"/>
          <w:sz w:val="26"/>
          <w:szCs w:val="26"/>
          <w:u w:val="single"/>
          <w:lang w:val="es-ES"/>
        </w:rPr>
        <w:t xml:space="preserve">6. Reguli cu privire la amplasarea de parcaje, spaţii verzi si împrejmuiri </w:t>
      </w:r>
    </w:p>
    <w:p w14:paraId="763AD952"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s-ES"/>
        </w:rPr>
      </w:pPr>
      <w:r w:rsidRPr="00AE2F43">
        <w:rPr>
          <w:rFonts w:ascii="Times New Roman" w:hAnsi="Times New Roman" w:cs="Times New Roman"/>
          <w:color w:val="000000"/>
          <w:sz w:val="26"/>
          <w:szCs w:val="26"/>
          <w:lang w:val="es-ES"/>
        </w:rPr>
        <w:t xml:space="preserve">(NCM B.01.02:2016 p. 11.6.5) </w:t>
      </w:r>
    </w:p>
    <w:p w14:paraId="16887F5F"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b/>
          <w:bCs/>
          <w:color w:val="000000"/>
          <w:sz w:val="26"/>
          <w:szCs w:val="26"/>
          <w:lang w:val="es-ES"/>
        </w:rPr>
      </w:pPr>
    </w:p>
    <w:p w14:paraId="4AB02177" w14:textId="1EF42051"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s-ES"/>
        </w:rPr>
      </w:pPr>
      <w:r w:rsidRPr="00AE2F43">
        <w:rPr>
          <w:rFonts w:ascii="Times New Roman" w:hAnsi="Times New Roman" w:cs="Times New Roman"/>
          <w:b/>
          <w:bCs/>
          <w:color w:val="000000"/>
          <w:sz w:val="26"/>
          <w:szCs w:val="26"/>
          <w:lang w:val="es-ES"/>
        </w:rPr>
        <w:t xml:space="preserve">6.1 Parcaje </w:t>
      </w:r>
    </w:p>
    <w:p w14:paraId="6200A3AD"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s-ES"/>
        </w:rPr>
      </w:pPr>
      <w:r w:rsidRPr="00AE2F43">
        <w:rPr>
          <w:rFonts w:ascii="Times New Roman" w:hAnsi="Times New Roman" w:cs="Times New Roman"/>
          <w:color w:val="000000"/>
          <w:sz w:val="26"/>
          <w:szCs w:val="26"/>
          <w:lang w:val="es-ES"/>
        </w:rPr>
        <w:t xml:space="preserve">Autorizarea executării construcţiilor care, prin destinaţie, necesită spaţii de parcare se emite numai dacă există posibilitatea realizării acestora în afara domeniului public, cu excepția transportului vizitatorilor, care poate fi parcat pe teren din domeniul public amenajat pentru aceste scopuri. </w:t>
      </w:r>
    </w:p>
    <w:p w14:paraId="4D940EB2"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Condiţiile privind amenajarea parcajelor sunt detaliate în p.11.6.5.1 din NCM B.01.02:2016. </w:t>
      </w:r>
    </w:p>
    <w:p w14:paraId="2D3030E4"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44049D41" w14:textId="0D8B1EFB"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6.2 Spaţii verzi şi plantate </w:t>
      </w:r>
    </w:p>
    <w:p w14:paraId="0011913F"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Autorizaţia de construire va conţine obligaţia menţinerii sau creării de spatii verzi şi plantate, în funcţie de destinaţia şi capacitatea construcţiei, conform reglementărilor tehnice. </w:t>
      </w:r>
    </w:p>
    <w:p w14:paraId="3CFDCE11"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Suprafaţa spaţiilor verzi şi plantate se va stabili în corelare cu normele de igienă şi protecţia mediului. </w:t>
      </w:r>
    </w:p>
    <w:p w14:paraId="52F362FC"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6FD73425" w14:textId="2CD06D0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b/>
          <w:bCs/>
          <w:color w:val="000000"/>
          <w:sz w:val="26"/>
          <w:szCs w:val="26"/>
          <w:lang w:val="en-US"/>
        </w:rPr>
        <w:t xml:space="preserve">6.3 Împrejmuiri </w:t>
      </w:r>
    </w:p>
    <w:p w14:paraId="2DF87258" w14:textId="77777777" w:rsidR="008F0613" w:rsidRPr="00AE2F43"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În condiţiile prezentului Regulament, este permisă autorizarea următoarelor categorii de împrejmuiri: </w:t>
      </w:r>
    </w:p>
    <w:p w14:paraId="2F475A09" w14:textId="77777777" w:rsidR="008F0613" w:rsidRPr="00AE2F43" w:rsidRDefault="008F0613" w:rsidP="008F0613">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AE2F43">
        <w:rPr>
          <w:rFonts w:ascii="Times New Roman" w:hAnsi="Times New Roman" w:cs="Times New Roman"/>
          <w:color w:val="000000"/>
          <w:sz w:val="26"/>
          <w:szCs w:val="26"/>
          <w:lang w:val="en-US"/>
        </w:rPr>
        <w:t xml:space="preserve">- împrejmuiri opace, necesare pentru protecţia împotriva intruziunilor, separarea unor servicii funcţionale, asigurarea protecţiei vizuale; </w:t>
      </w:r>
    </w:p>
    <w:p w14:paraId="5E9C235A" w14:textId="5F55CA5C" w:rsidR="00364D50" w:rsidRPr="00AE2F43" w:rsidRDefault="008F0613" w:rsidP="008F0613">
      <w:pPr>
        <w:autoSpaceDE w:val="0"/>
        <w:autoSpaceDN w:val="0"/>
        <w:adjustRightInd w:val="0"/>
        <w:spacing w:after="0" w:line="240" w:lineRule="auto"/>
        <w:ind w:firstLine="708"/>
        <w:jc w:val="both"/>
        <w:rPr>
          <w:rFonts w:ascii="Times New Roman" w:hAnsi="Times New Roman" w:cs="Times New Roman"/>
          <w:bCs/>
          <w:color w:val="000000"/>
          <w:sz w:val="26"/>
          <w:szCs w:val="26"/>
          <w:lang w:val="en-US"/>
        </w:rPr>
      </w:pPr>
      <w:r w:rsidRPr="00AE2F43">
        <w:rPr>
          <w:rFonts w:ascii="Times New Roman" w:hAnsi="Times New Roman" w:cs="Times New Roman"/>
          <w:color w:val="000000"/>
          <w:sz w:val="26"/>
          <w:szCs w:val="26"/>
          <w:lang w:val="en-US"/>
        </w:rPr>
        <w:t>- împrejmuiri transparente, decorative sau gard viu, necesare delimitării parcelelor aferente clădirilor şi/sau integrării clădirilor în caracterul străzilor sau al ansamblurilor urbanistice.</w:t>
      </w:r>
    </w:p>
    <w:p w14:paraId="08B12943" w14:textId="773E44CA" w:rsidR="00364D50" w:rsidRDefault="00364D50"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2AE1F564" w14:textId="398FC87B"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5C0AF7A4" w14:textId="2BCB2A11"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2C199FB3" w14:textId="6E10617A"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05788228" w14:textId="7B25DD51"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76A873BE" w14:textId="376D4206"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758ABFB6" w14:textId="66E999A8"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2AB8BBA4" w14:textId="0C0354DA"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76DAF39A" w14:textId="48C054EE"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1586FD37" w14:textId="76ACD6C8"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5FB8B283" w14:textId="4BA52F2B"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1B0F6DD3" w14:textId="39F4EC07"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040FA11D" w14:textId="66A47D78" w:rsid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4F6E5DAD" w14:textId="77777777" w:rsidR="00AE2F43" w:rsidRPr="00AE2F43" w:rsidRDefault="00AE2F43" w:rsidP="008F0613">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09EEC5AD" w14:textId="5E293549" w:rsidR="00364D50" w:rsidRPr="00AE2F43" w:rsidRDefault="00364D50" w:rsidP="00012080">
      <w:pPr>
        <w:autoSpaceDE w:val="0"/>
        <w:autoSpaceDN w:val="0"/>
        <w:adjustRightInd w:val="0"/>
        <w:spacing w:after="0" w:line="240" w:lineRule="auto"/>
        <w:ind w:firstLine="851"/>
        <w:jc w:val="both"/>
        <w:rPr>
          <w:rFonts w:ascii="Times New Roman" w:hAnsi="Times New Roman" w:cs="Times New Roman"/>
          <w:bCs/>
          <w:color w:val="000000"/>
          <w:sz w:val="26"/>
          <w:szCs w:val="26"/>
          <w:lang w:val="es-ES"/>
        </w:rPr>
      </w:pPr>
    </w:p>
    <w:p w14:paraId="23C461C2" w14:textId="231DBEB4" w:rsidR="008F0613" w:rsidRPr="00AE2F43" w:rsidRDefault="008F0613" w:rsidP="008F0613">
      <w:pPr>
        <w:autoSpaceDE w:val="0"/>
        <w:autoSpaceDN w:val="0"/>
        <w:adjustRightInd w:val="0"/>
        <w:spacing w:after="0" w:line="360" w:lineRule="auto"/>
        <w:rPr>
          <w:rFonts w:ascii="Times New Roman" w:hAnsi="Times New Roman" w:cs="Times New Roman"/>
          <w:b/>
          <w:bCs/>
          <w:color w:val="000000"/>
          <w:sz w:val="26"/>
          <w:szCs w:val="26"/>
          <w:u w:val="single"/>
          <w:lang w:val="ro-RO"/>
        </w:rPr>
      </w:pPr>
      <w:r w:rsidRPr="00AE2F43">
        <w:rPr>
          <w:rFonts w:ascii="Times New Roman" w:hAnsi="Times New Roman" w:cs="Times New Roman"/>
          <w:b/>
          <w:bCs/>
          <w:color w:val="222222"/>
          <w:sz w:val="26"/>
          <w:szCs w:val="26"/>
          <w:u w:val="single"/>
          <w:lang w:val="en-US"/>
        </w:rPr>
        <w:lastRenderedPageBreak/>
        <w:t>TITLUL III ‐ ZONIFICARE FUNCTIONALA</w:t>
      </w:r>
    </w:p>
    <w:p w14:paraId="4E80E2EE" w14:textId="75C74EBA" w:rsidR="008F0613" w:rsidRPr="004B0722" w:rsidRDefault="008F0613" w:rsidP="008F0613">
      <w:pPr>
        <w:autoSpaceDE w:val="0"/>
        <w:autoSpaceDN w:val="0"/>
        <w:adjustRightInd w:val="0"/>
        <w:spacing w:after="0" w:line="240" w:lineRule="auto"/>
        <w:jc w:val="both"/>
        <w:rPr>
          <w:rFonts w:ascii="Times New Roman" w:hAnsi="Times New Roman" w:cs="Times New Roman"/>
          <w:color w:val="000000"/>
          <w:sz w:val="26"/>
          <w:szCs w:val="26"/>
          <w:lang w:val="en-US"/>
        </w:rPr>
      </w:pPr>
      <w:r w:rsidRPr="004B0722">
        <w:rPr>
          <w:rFonts w:ascii="Times New Roman" w:hAnsi="Times New Roman" w:cs="Times New Roman"/>
          <w:b/>
          <w:bCs/>
          <w:sz w:val="26"/>
          <w:szCs w:val="26"/>
          <w:lang w:val="en-US"/>
        </w:rPr>
        <w:t>Conform Regulamentului Local de Urbanism</w:t>
      </w:r>
      <w:r w:rsidRPr="004B0722">
        <w:rPr>
          <w:rFonts w:ascii="Times New Roman" w:hAnsi="Times New Roman" w:cs="Times New Roman"/>
          <w:sz w:val="26"/>
          <w:szCs w:val="26"/>
          <w:lang w:val="en-US"/>
        </w:rPr>
        <w:t xml:space="preserve"> </w:t>
      </w:r>
      <w:r w:rsidRPr="004B0722">
        <w:rPr>
          <w:rFonts w:ascii="Times New Roman" w:hAnsi="Times New Roman" w:cs="Times New Roman"/>
          <w:b/>
          <w:bCs/>
          <w:sz w:val="26"/>
          <w:szCs w:val="26"/>
          <w:lang w:val="en-US"/>
        </w:rPr>
        <w:t>al or</w:t>
      </w:r>
      <w:r w:rsidR="006B71A4" w:rsidRPr="004B0722">
        <w:rPr>
          <w:rFonts w:ascii="Times New Roman" w:hAnsi="Times New Roman" w:cs="Times New Roman"/>
          <w:b/>
          <w:bCs/>
          <w:sz w:val="26"/>
          <w:szCs w:val="26"/>
          <w:lang w:val="en-US"/>
        </w:rPr>
        <w:t xml:space="preserve">asului </w:t>
      </w:r>
      <w:r w:rsidRPr="004B0722">
        <w:rPr>
          <w:rFonts w:ascii="Times New Roman" w:hAnsi="Times New Roman" w:cs="Times New Roman"/>
          <w:b/>
          <w:bCs/>
          <w:sz w:val="26"/>
          <w:szCs w:val="26"/>
          <w:lang w:val="en-US"/>
        </w:rPr>
        <w:t>Durlești</w:t>
      </w:r>
      <w:r w:rsidRPr="004B0722">
        <w:rPr>
          <w:rFonts w:ascii="Times New Roman" w:hAnsi="Times New Roman" w:cs="Times New Roman"/>
          <w:sz w:val="26"/>
          <w:szCs w:val="26"/>
          <w:lang w:val="en-US"/>
        </w:rPr>
        <w:t xml:space="preserve">, </w:t>
      </w:r>
      <w:r w:rsidR="006B71A4" w:rsidRPr="004B0722">
        <w:rPr>
          <w:rFonts w:ascii="Times New Roman" w:hAnsi="Times New Roman" w:cs="Times New Roman"/>
          <w:sz w:val="26"/>
          <w:szCs w:val="26"/>
          <w:lang w:val="en-US"/>
        </w:rPr>
        <w:t xml:space="preserve">teritoriul cuprins în intravilanul oraşului este împarţit in unităţi teritoriale de referinţă (UTR) pentru care sunt stabilite prescriptii specifice zonelor functionale amplasate in fiecare UTR. La momentul actual teritoriul intravilanului orasului Durlesti este impartit in </w:t>
      </w:r>
      <w:r w:rsidR="00C33E05">
        <w:rPr>
          <w:rFonts w:ascii="Times New Roman" w:hAnsi="Times New Roman" w:cs="Times New Roman"/>
          <w:sz w:val="26"/>
          <w:szCs w:val="26"/>
          <w:lang w:val="en-US"/>
        </w:rPr>
        <w:t>60</w:t>
      </w:r>
      <w:r w:rsidR="006B71A4" w:rsidRPr="004B0722">
        <w:rPr>
          <w:rFonts w:ascii="Times New Roman" w:hAnsi="Times New Roman" w:cs="Times New Roman"/>
          <w:sz w:val="26"/>
          <w:szCs w:val="26"/>
          <w:lang w:val="en-US"/>
        </w:rPr>
        <w:t xml:space="preserve"> unităţi teritoriale de referinţă.</w:t>
      </w:r>
    </w:p>
    <w:p w14:paraId="6B58E0AA" w14:textId="01133199" w:rsidR="00AC1F05" w:rsidRPr="004B0722" w:rsidRDefault="00AC1F05" w:rsidP="006B71A4">
      <w:pPr>
        <w:widowControl w:val="0"/>
        <w:autoSpaceDE w:val="0"/>
        <w:autoSpaceDN w:val="0"/>
        <w:adjustRightInd w:val="0"/>
        <w:spacing w:after="120" w:line="240" w:lineRule="auto"/>
        <w:jc w:val="both"/>
        <w:rPr>
          <w:rFonts w:ascii="Times New Roman" w:hAnsi="Times New Roman" w:cs="Times New Roman"/>
          <w:sz w:val="26"/>
          <w:szCs w:val="26"/>
          <w:lang w:val="en-US"/>
        </w:rPr>
      </w:pPr>
      <w:r w:rsidRPr="004B0722">
        <w:rPr>
          <w:rFonts w:ascii="Times New Roman" w:hAnsi="Times New Roman" w:cs="Times New Roman"/>
          <w:sz w:val="26"/>
          <w:szCs w:val="26"/>
          <w:lang w:val="en-US"/>
        </w:rPr>
        <w:t xml:space="preserve">Terenurile care au generat PUZ nu sunt incluse in careva unitate teritoriala de referinţă (UTR). Din aceste considerente </w:t>
      </w:r>
      <w:r w:rsidR="006B71A4" w:rsidRPr="004B0722">
        <w:rPr>
          <w:rFonts w:ascii="Times New Roman" w:hAnsi="Times New Roman" w:cs="Times New Roman"/>
          <w:sz w:val="26"/>
          <w:szCs w:val="26"/>
          <w:lang w:val="en-US"/>
        </w:rPr>
        <w:t>se propune stabilirea/formarea unei UTR cu numarul</w:t>
      </w:r>
      <w:r w:rsidR="006B71A4" w:rsidRPr="004B0722">
        <w:rPr>
          <w:rFonts w:ascii="Times New Roman" w:hAnsi="Times New Roman" w:cs="Times New Roman"/>
          <w:color w:val="FF0000"/>
          <w:sz w:val="26"/>
          <w:szCs w:val="26"/>
          <w:lang w:val="en-US"/>
        </w:rPr>
        <w:t xml:space="preserve"> </w:t>
      </w:r>
      <w:r w:rsidR="00C33E05" w:rsidRPr="00C33E05">
        <w:rPr>
          <w:rFonts w:ascii="Times New Roman" w:hAnsi="Times New Roman" w:cs="Times New Roman"/>
          <w:color w:val="000000" w:themeColor="text1"/>
          <w:sz w:val="26"/>
          <w:szCs w:val="26"/>
          <w:lang w:val="en-US"/>
        </w:rPr>
        <w:t>61</w:t>
      </w:r>
      <w:r w:rsidR="006B71A4" w:rsidRPr="004B0722">
        <w:rPr>
          <w:rFonts w:ascii="Times New Roman" w:hAnsi="Times New Roman" w:cs="Times New Roman"/>
          <w:color w:val="FF0000"/>
          <w:sz w:val="26"/>
          <w:szCs w:val="26"/>
          <w:lang w:val="en-US"/>
        </w:rPr>
        <w:t xml:space="preserve"> </w:t>
      </w:r>
      <w:r w:rsidR="006B71A4" w:rsidRPr="004B0722">
        <w:rPr>
          <w:rFonts w:ascii="Times New Roman" w:hAnsi="Times New Roman" w:cs="Times New Roman"/>
          <w:sz w:val="26"/>
          <w:szCs w:val="26"/>
          <w:lang w:val="en-US"/>
        </w:rPr>
        <w:t>in componenta careia vor fi incluse terenurile care au generat PUZul dat</w:t>
      </w:r>
      <w:r w:rsidR="00C33E05">
        <w:rPr>
          <w:rFonts w:ascii="Times New Roman" w:hAnsi="Times New Roman" w:cs="Times New Roman"/>
          <w:sz w:val="26"/>
          <w:szCs w:val="26"/>
          <w:lang w:val="en-US"/>
        </w:rPr>
        <w:t>, care ulterior urmeaza a fi inclusa in PUG or. Durlesti si Regulamentul local aferent.</w:t>
      </w:r>
    </w:p>
    <w:p w14:paraId="18FDD943" w14:textId="15F7A7F0" w:rsidR="006B71A4" w:rsidRPr="004B0722" w:rsidRDefault="006B71A4" w:rsidP="0055681E">
      <w:pPr>
        <w:widowControl w:val="0"/>
        <w:autoSpaceDE w:val="0"/>
        <w:autoSpaceDN w:val="0"/>
        <w:adjustRightInd w:val="0"/>
        <w:spacing w:after="120" w:line="240" w:lineRule="auto"/>
        <w:jc w:val="both"/>
        <w:rPr>
          <w:rFonts w:ascii="Times New Roman" w:hAnsi="Times New Roman" w:cs="Times New Roman"/>
          <w:sz w:val="26"/>
          <w:szCs w:val="26"/>
          <w:lang w:val="en-US"/>
        </w:rPr>
      </w:pPr>
      <w:r w:rsidRPr="004B0722">
        <w:rPr>
          <w:rFonts w:ascii="Times New Roman" w:hAnsi="Times New Roman" w:cs="Times New Roman"/>
          <w:sz w:val="26"/>
          <w:szCs w:val="26"/>
          <w:lang w:val="en-US"/>
        </w:rPr>
        <w:t xml:space="preserve">Pentru aceste terenuri </w:t>
      </w:r>
      <w:r w:rsidR="0055681E" w:rsidRPr="004B0722">
        <w:rPr>
          <w:rFonts w:ascii="Times New Roman" w:hAnsi="Times New Roman" w:cs="Times New Roman"/>
          <w:sz w:val="26"/>
          <w:szCs w:val="26"/>
          <w:lang w:val="en-US"/>
        </w:rPr>
        <w:t xml:space="preserve">in prezentul Regulament local de urbanism </w:t>
      </w:r>
      <w:r w:rsidRPr="004B0722">
        <w:rPr>
          <w:rFonts w:ascii="Times New Roman" w:hAnsi="Times New Roman" w:cs="Times New Roman"/>
          <w:sz w:val="26"/>
          <w:szCs w:val="26"/>
          <w:lang w:val="en-US"/>
        </w:rPr>
        <w:t>se propun urmatoarele zone functionale:</w:t>
      </w:r>
    </w:p>
    <w:p w14:paraId="20D9A992" w14:textId="77777777" w:rsidR="0055681E" w:rsidRPr="004B0722" w:rsidRDefault="0055681E" w:rsidP="0055681E">
      <w:pPr>
        <w:autoSpaceDE w:val="0"/>
        <w:autoSpaceDN w:val="0"/>
        <w:adjustRightInd w:val="0"/>
        <w:spacing w:after="0" w:line="240" w:lineRule="auto"/>
        <w:rPr>
          <w:rFonts w:ascii="Times New Roman" w:hAnsi="Times New Roman" w:cs="Times New Roman"/>
          <w:color w:val="000000" w:themeColor="text1"/>
          <w:sz w:val="26"/>
          <w:szCs w:val="26"/>
          <w:u w:val="single"/>
          <w:lang w:val="en-US"/>
        </w:rPr>
      </w:pPr>
      <w:proofErr w:type="gramStart"/>
      <w:r w:rsidRPr="004B0722">
        <w:rPr>
          <w:rFonts w:ascii="Times New Roman" w:hAnsi="Times New Roman" w:cs="Times New Roman"/>
          <w:b/>
          <w:bCs/>
          <w:color w:val="000000" w:themeColor="text1"/>
          <w:sz w:val="26"/>
          <w:szCs w:val="26"/>
          <w:u w:val="single"/>
          <w:lang w:val="en-US"/>
        </w:rPr>
        <w:t>COD ”L</w:t>
      </w:r>
      <w:proofErr w:type="gramEnd"/>
      <w:r w:rsidRPr="004B0722">
        <w:rPr>
          <w:rFonts w:ascii="Times New Roman" w:hAnsi="Times New Roman" w:cs="Times New Roman"/>
          <w:b/>
          <w:bCs/>
          <w:color w:val="000000" w:themeColor="text1"/>
          <w:sz w:val="26"/>
          <w:szCs w:val="26"/>
          <w:u w:val="single"/>
          <w:lang w:val="en-US"/>
        </w:rPr>
        <w:t xml:space="preserve">” - ZONE CU FUNCŢIUNI LOCATIVE </w:t>
      </w:r>
    </w:p>
    <w:p w14:paraId="1914C12F" w14:textId="77777777" w:rsidR="0055681E" w:rsidRPr="004B0722" w:rsidRDefault="0055681E" w:rsidP="0055681E">
      <w:pPr>
        <w:autoSpaceDE w:val="0"/>
        <w:autoSpaceDN w:val="0"/>
        <w:adjustRightInd w:val="0"/>
        <w:spacing w:after="0" w:line="240" w:lineRule="auto"/>
        <w:rPr>
          <w:rFonts w:ascii="Times New Roman" w:hAnsi="Times New Roman" w:cs="Times New Roman"/>
          <w:b/>
          <w:bCs/>
          <w:color w:val="000000" w:themeColor="text1"/>
          <w:sz w:val="26"/>
          <w:szCs w:val="26"/>
          <w:lang w:val="en-US"/>
        </w:rPr>
      </w:pPr>
    </w:p>
    <w:p w14:paraId="302A2266" w14:textId="207DD051" w:rsidR="0055681E" w:rsidRPr="004B0722" w:rsidRDefault="0055681E" w:rsidP="0055681E">
      <w:pPr>
        <w:autoSpaceDE w:val="0"/>
        <w:autoSpaceDN w:val="0"/>
        <w:adjustRightInd w:val="0"/>
        <w:spacing w:after="0" w:line="240" w:lineRule="auto"/>
        <w:rPr>
          <w:rFonts w:ascii="Times New Roman" w:hAnsi="Times New Roman" w:cs="Times New Roman"/>
          <w:color w:val="000000" w:themeColor="text1"/>
          <w:sz w:val="26"/>
          <w:szCs w:val="26"/>
          <w:lang w:val="en-US"/>
        </w:rPr>
      </w:pPr>
      <w:r w:rsidRPr="004B0722">
        <w:rPr>
          <w:rFonts w:ascii="Times New Roman" w:hAnsi="Times New Roman" w:cs="Times New Roman"/>
          <w:b/>
          <w:bCs/>
          <w:color w:val="000000" w:themeColor="text1"/>
          <w:sz w:val="26"/>
          <w:szCs w:val="26"/>
          <w:lang w:val="en-US"/>
        </w:rPr>
        <w:t xml:space="preserve">Cod L2 – subzonă cu </w:t>
      </w:r>
      <w:r w:rsidRPr="004B0722">
        <w:rPr>
          <w:rFonts w:ascii="Times New Roman" w:hAnsi="Times New Roman" w:cs="Times New Roman"/>
          <w:color w:val="000000" w:themeColor="text1"/>
          <w:sz w:val="26"/>
          <w:szCs w:val="26"/>
          <w:lang w:val="en-US"/>
        </w:rPr>
        <w:t>blocuri locative</w:t>
      </w:r>
    </w:p>
    <w:p w14:paraId="68ED14DB" w14:textId="77777777" w:rsidR="0055681E" w:rsidRPr="004B0722" w:rsidRDefault="0055681E" w:rsidP="0055681E">
      <w:pPr>
        <w:autoSpaceDE w:val="0"/>
        <w:autoSpaceDN w:val="0"/>
        <w:adjustRightInd w:val="0"/>
        <w:spacing w:after="0" w:line="240" w:lineRule="auto"/>
        <w:rPr>
          <w:rFonts w:ascii="Times New Roman" w:hAnsi="Times New Roman" w:cs="Times New Roman"/>
          <w:b/>
          <w:bCs/>
          <w:color w:val="000000" w:themeColor="text1"/>
          <w:sz w:val="26"/>
          <w:szCs w:val="26"/>
          <w:lang w:val="en-US"/>
        </w:rPr>
      </w:pPr>
    </w:p>
    <w:p w14:paraId="5B76601F" w14:textId="10CECF22" w:rsidR="0055681E" w:rsidRPr="004B0722" w:rsidRDefault="0055681E" w:rsidP="0055681E">
      <w:pPr>
        <w:autoSpaceDE w:val="0"/>
        <w:autoSpaceDN w:val="0"/>
        <w:adjustRightInd w:val="0"/>
        <w:spacing w:after="0" w:line="240" w:lineRule="auto"/>
        <w:rPr>
          <w:rFonts w:ascii="Times New Roman" w:hAnsi="Times New Roman" w:cs="Times New Roman"/>
          <w:color w:val="000000" w:themeColor="text1"/>
          <w:sz w:val="26"/>
          <w:szCs w:val="26"/>
          <w:u w:val="single"/>
          <w:lang w:val="en-US"/>
        </w:rPr>
      </w:pPr>
      <w:proofErr w:type="gramStart"/>
      <w:r w:rsidRPr="004B0722">
        <w:rPr>
          <w:rFonts w:ascii="Times New Roman" w:hAnsi="Times New Roman" w:cs="Times New Roman"/>
          <w:b/>
          <w:bCs/>
          <w:color w:val="000000" w:themeColor="text1"/>
          <w:sz w:val="26"/>
          <w:szCs w:val="26"/>
          <w:u w:val="single"/>
          <w:lang w:val="en-US"/>
        </w:rPr>
        <w:t>COD ”C</w:t>
      </w:r>
      <w:proofErr w:type="gramEnd"/>
      <w:r w:rsidRPr="004B0722">
        <w:rPr>
          <w:rFonts w:ascii="Times New Roman" w:hAnsi="Times New Roman" w:cs="Times New Roman"/>
          <w:b/>
          <w:bCs/>
          <w:color w:val="000000" w:themeColor="text1"/>
          <w:sz w:val="26"/>
          <w:szCs w:val="26"/>
          <w:u w:val="single"/>
          <w:lang w:val="en-US"/>
        </w:rPr>
        <w:t xml:space="preserve">” - ZONE CU FUNCȚIUNI CENTRALE </w:t>
      </w:r>
    </w:p>
    <w:p w14:paraId="658EFC42" w14:textId="77777777" w:rsidR="0055681E" w:rsidRPr="004B0722" w:rsidRDefault="0055681E" w:rsidP="0055681E">
      <w:pPr>
        <w:autoSpaceDE w:val="0"/>
        <w:autoSpaceDN w:val="0"/>
        <w:adjustRightInd w:val="0"/>
        <w:spacing w:after="0" w:line="240" w:lineRule="auto"/>
        <w:rPr>
          <w:rFonts w:ascii="Times New Roman" w:hAnsi="Times New Roman" w:cs="Times New Roman"/>
          <w:b/>
          <w:bCs/>
          <w:color w:val="000000" w:themeColor="text1"/>
          <w:sz w:val="26"/>
          <w:szCs w:val="26"/>
          <w:lang w:val="en-US"/>
        </w:rPr>
      </w:pPr>
    </w:p>
    <w:p w14:paraId="6B574635" w14:textId="77FF016E" w:rsidR="0055681E" w:rsidRPr="004B0722" w:rsidRDefault="0055681E" w:rsidP="0055681E">
      <w:pPr>
        <w:autoSpaceDE w:val="0"/>
        <w:autoSpaceDN w:val="0"/>
        <w:adjustRightInd w:val="0"/>
        <w:spacing w:after="0" w:line="240" w:lineRule="auto"/>
        <w:rPr>
          <w:rFonts w:ascii="Times New Roman" w:hAnsi="Times New Roman" w:cs="Times New Roman"/>
          <w:color w:val="000000" w:themeColor="text1"/>
          <w:sz w:val="26"/>
          <w:szCs w:val="26"/>
          <w:lang w:val="en-US"/>
        </w:rPr>
      </w:pPr>
      <w:r w:rsidRPr="004B0722">
        <w:rPr>
          <w:rFonts w:ascii="Times New Roman" w:hAnsi="Times New Roman" w:cs="Times New Roman"/>
          <w:b/>
          <w:bCs/>
          <w:color w:val="000000" w:themeColor="text1"/>
          <w:sz w:val="26"/>
          <w:szCs w:val="26"/>
          <w:lang w:val="en-US"/>
        </w:rPr>
        <w:t>Cod Ce – subzonă</w:t>
      </w:r>
      <w:r w:rsidRPr="004B0722">
        <w:rPr>
          <w:rFonts w:ascii="Times New Roman" w:hAnsi="Times New Roman" w:cs="Times New Roman"/>
          <w:color w:val="000000" w:themeColor="text1"/>
          <w:sz w:val="26"/>
          <w:szCs w:val="26"/>
          <w:lang w:val="en-US"/>
        </w:rPr>
        <w:t xml:space="preserve"> centrală cu instituţii educaționale</w:t>
      </w:r>
    </w:p>
    <w:p w14:paraId="27FCD85C" w14:textId="77777777" w:rsidR="0055681E" w:rsidRPr="004B0722" w:rsidRDefault="0055681E" w:rsidP="0055681E">
      <w:pPr>
        <w:autoSpaceDE w:val="0"/>
        <w:autoSpaceDN w:val="0"/>
        <w:adjustRightInd w:val="0"/>
        <w:spacing w:after="0" w:line="240" w:lineRule="auto"/>
        <w:rPr>
          <w:rFonts w:ascii="Times New Roman" w:hAnsi="Times New Roman" w:cs="Times New Roman"/>
          <w:b/>
          <w:bCs/>
          <w:color w:val="000000" w:themeColor="text1"/>
          <w:sz w:val="26"/>
          <w:szCs w:val="26"/>
          <w:lang w:val="en-US"/>
        </w:rPr>
      </w:pPr>
    </w:p>
    <w:p w14:paraId="7D076502" w14:textId="5B6E9744" w:rsidR="0055681E" w:rsidRPr="004B0722" w:rsidRDefault="0055681E" w:rsidP="0055681E">
      <w:pPr>
        <w:autoSpaceDE w:val="0"/>
        <w:autoSpaceDN w:val="0"/>
        <w:adjustRightInd w:val="0"/>
        <w:spacing w:after="0" w:line="240" w:lineRule="auto"/>
        <w:rPr>
          <w:rFonts w:ascii="Times New Roman" w:hAnsi="Times New Roman" w:cs="Times New Roman"/>
          <w:color w:val="000000" w:themeColor="text1"/>
          <w:sz w:val="26"/>
          <w:szCs w:val="26"/>
          <w:u w:val="single"/>
          <w:lang w:val="de-CH"/>
        </w:rPr>
      </w:pPr>
      <w:r w:rsidRPr="004B0722">
        <w:rPr>
          <w:rFonts w:ascii="Times New Roman" w:hAnsi="Times New Roman" w:cs="Times New Roman"/>
          <w:b/>
          <w:bCs/>
          <w:color w:val="000000" w:themeColor="text1"/>
          <w:sz w:val="26"/>
          <w:szCs w:val="26"/>
          <w:u w:val="single"/>
          <w:lang w:val="de-CH"/>
        </w:rPr>
        <w:t>COD ”</w:t>
      </w:r>
      <w:r w:rsidR="00C33E05">
        <w:rPr>
          <w:rFonts w:ascii="Times New Roman" w:hAnsi="Times New Roman" w:cs="Times New Roman"/>
          <w:b/>
          <w:bCs/>
          <w:color w:val="000000" w:themeColor="text1"/>
          <w:sz w:val="26"/>
          <w:szCs w:val="26"/>
          <w:u w:val="single"/>
          <w:lang w:val="de-CH"/>
        </w:rPr>
        <w:t>ZP</w:t>
      </w:r>
      <w:r w:rsidRPr="004B0722">
        <w:rPr>
          <w:rFonts w:ascii="Times New Roman" w:hAnsi="Times New Roman" w:cs="Times New Roman"/>
          <w:b/>
          <w:bCs/>
          <w:color w:val="000000" w:themeColor="text1"/>
          <w:sz w:val="26"/>
          <w:szCs w:val="26"/>
          <w:u w:val="single"/>
          <w:lang w:val="de-CH"/>
        </w:rPr>
        <w:t xml:space="preserve">” - ZONE </w:t>
      </w:r>
      <w:r w:rsidR="00C33E05">
        <w:rPr>
          <w:rFonts w:ascii="Times New Roman" w:hAnsi="Times New Roman" w:cs="Times New Roman"/>
          <w:b/>
          <w:bCs/>
          <w:color w:val="000000" w:themeColor="text1"/>
          <w:sz w:val="26"/>
          <w:szCs w:val="26"/>
          <w:u w:val="single"/>
          <w:lang w:val="de-CH"/>
        </w:rPr>
        <w:t>DE PROTECTIE A LINIILOE ELECTRICE CU TENSIUNE INALTA</w:t>
      </w:r>
      <w:r w:rsidRPr="004B0722">
        <w:rPr>
          <w:rFonts w:ascii="Times New Roman" w:hAnsi="Times New Roman" w:cs="Times New Roman"/>
          <w:b/>
          <w:bCs/>
          <w:color w:val="000000" w:themeColor="text1"/>
          <w:sz w:val="26"/>
          <w:szCs w:val="26"/>
          <w:u w:val="single"/>
          <w:lang w:val="de-CH"/>
        </w:rPr>
        <w:t xml:space="preserve"> </w:t>
      </w:r>
    </w:p>
    <w:p w14:paraId="23842264" w14:textId="11EC1CFC" w:rsidR="004B0722" w:rsidRPr="004B0722" w:rsidRDefault="004B0722" w:rsidP="004B0722">
      <w:pPr>
        <w:rPr>
          <w:rFonts w:ascii="Times New Roman" w:hAnsi="Times New Roman" w:cs="Times New Roman"/>
          <w:sz w:val="26"/>
          <w:szCs w:val="26"/>
          <w:lang w:val="de-CH"/>
        </w:rPr>
      </w:pPr>
      <w:r w:rsidRPr="004B0722">
        <w:rPr>
          <w:rFonts w:ascii="Times New Roman" w:hAnsi="Times New Roman" w:cs="Times New Roman"/>
          <w:sz w:val="26"/>
          <w:szCs w:val="26"/>
          <w:lang w:val="de-CH"/>
        </w:rPr>
        <w:t xml:space="preserve"> </w:t>
      </w:r>
    </w:p>
    <w:p w14:paraId="27D67FC0" w14:textId="57BB3314" w:rsidR="001C0A3F" w:rsidRPr="004B0722" w:rsidRDefault="001C0A3F" w:rsidP="0055681E">
      <w:pPr>
        <w:rPr>
          <w:sz w:val="26"/>
          <w:szCs w:val="26"/>
          <w:lang w:val="de-CH"/>
        </w:rPr>
      </w:pPr>
      <w:r w:rsidRPr="004B0722">
        <w:rPr>
          <w:sz w:val="26"/>
          <w:szCs w:val="26"/>
          <w:lang w:val="de-CH"/>
        </w:rPr>
        <w:br w:type="page"/>
      </w:r>
    </w:p>
    <w:p w14:paraId="6F7738F1" w14:textId="77777777" w:rsidR="0055681E" w:rsidRPr="001A600E" w:rsidRDefault="0055681E" w:rsidP="0055681E">
      <w:pPr>
        <w:autoSpaceDE w:val="0"/>
        <w:autoSpaceDN w:val="0"/>
        <w:adjustRightInd w:val="0"/>
        <w:spacing w:after="0" w:line="360" w:lineRule="auto"/>
        <w:jc w:val="both"/>
        <w:rPr>
          <w:rFonts w:ascii="Times New Roman" w:hAnsi="Times New Roman" w:cs="Times New Roman"/>
          <w:b/>
          <w:bCs/>
          <w:color w:val="000000"/>
          <w:sz w:val="26"/>
          <w:szCs w:val="26"/>
          <w:u w:val="single"/>
          <w:lang w:val="ro-RO"/>
        </w:rPr>
      </w:pPr>
      <w:r w:rsidRPr="001A600E">
        <w:rPr>
          <w:rFonts w:ascii="Times New Roman" w:hAnsi="Times New Roman" w:cs="Times New Roman"/>
          <w:b/>
          <w:bCs/>
          <w:color w:val="222222"/>
          <w:sz w:val="26"/>
          <w:szCs w:val="26"/>
          <w:u w:val="single"/>
          <w:lang w:val="en-US"/>
        </w:rPr>
        <w:lastRenderedPageBreak/>
        <w:t xml:space="preserve">TITLUL IV ‐ </w:t>
      </w:r>
      <w:r w:rsidRPr="001A600E">
        <w:rPr>
          <w:rFonts w:ascii="Times New Roman" w:hAnsi="Times New Roman" w:cs="Times New Roman"/>
          <w:b/>
          <w:bCs/>
          <w:color w:val="000000"/>
          <w:sz w:val="26"/>
          <w:szCs w:val="26"/>
          <w:u w:val="single"/>
          <w:lang w:val="ro-RO"/>
        </w:rPr>
        <w:t xml:space="preserve">PREVEDERI LA NIVELUL ZONELOR </w:t>
      </w:r>
    </w:p>
    <w:p w14:paraId="6137A6BB" w14:textId="77777777" w:rsidR="00E05C21" w:rsidRPr="001A600E" w:rsidRDefault="00E05C21" w:rsidP="00E05C21">
      <w:pPr>
        <w:autoSpaceDE w:val="0"/>
        <w:autoSpaceDN w:val="0"/>
        <w:adjustRightInd w:val="0"/>
        <w:spacing w:after="0" w:line="240" w:lineRule="auto"/>
        <w:rPr>
          <w:rFonts w:ascii="Times New Roman" w:hAnsi="Times New Roman" w:cs="Times New Roman"/>
          <w:sz w:val="26"/>
          <w:szCs w:val="26"/>
          <w:u w:val="single"/>
          <w:lang w:val="ro-RO"/>
        </w:rPr>
      </w:pPr>
      <w:r w:rsidRPr="001A600E">
        <w:rPr>
          <w:rFonts w:ascii="Times New Roman" w:hAnsi="Times New Roman" w:cs="Times New Roman"/>
          <w:b/>
          <w:bCs/>
          <w:sz w:val="26"/>
          <w:szCs w:val="26"/>
          <w:u w:val="single"/>
          <w:lang w:val="ro-RO"/>
        </w:rPr>
        <w:t xml:space="preserve">COD ”L” - ZONE CU FUNCŢIUNI LOCATIVE </w:t>
      </w:r>
    </w:p>
    <w:p w14:paraId="40208601" w14:textId="77777777" w:rsidR="00E05C21" w:rsidRPr="001A600E" w:rsidRDefault="00E05C21" w:rsidP="00E05C21">
      <w:pPr>
        <w:autoSpaceDE w:val="0"/>
        <w:autoSpaceDN w:val="0"/>
        <w:adjustRightInd w:val="0"/>
        <w:spacing w:after="0" w:line="240" w:lineRule="auto"/>
        <w:rPr>
          <w:rFonts w:ascii="Times New Roman" w:hAnsi="Times New Roman" w:cs="Times New Roman"/>
          <w:b/>
          <w:bCs/>
          <w:color w:val="000000"/>
          <w:sz w:val="26"/>
          <w:szCs w:val="26"/>
          <w:lang w:val="ro-RO"/>
        </w:rPr>
      </w:pPr>
    </w:p>
    <w:p w14:paraId="5C2E82AF" w14:textId="558B4AE9" w:rsidR="00E05C21" w:rsidRPr="00F10AEA" w:rsidRDefault="00E05C21" w:rsidP="00E05C21">
      <w:pPr>
        <w:autoSpaceDE w:val="0"/>
        <w:autoSpaceDN w:val="0"/>
        <w:adjustRightInd w:val="0"/>
        <w:spacing w:after="0" w:line="240" w:lineRule="auto"/>
        <w:jc w:val="both"/>
        <w:rPr>
          <w:rFonts w:ascii="Times New Roman" w:hAnsi="Times New Roman" w:cs="Times New Roman"/>
          <w:color w:val="000000" w:themeColor="text1"/>
          <w:sz w:val="26"/>
          <w:szCs w:val="26"/>
          <w:u w:val="single"/>
          <w:lang w:val="ro-RO"/>
        </w:rPr>
      </w:pPr>
      <w:r w:rsidRPr="001A600E">
        <w:rPr>
          <w:rFonts w:ascii="Times New Roman" w:hAnsi="Times New Roman" w:cs="Times New Roman"/>
          <w:b/>
          <w:bCs/>
          <w:color w:val="000000"/>
          <w:sz w:val="26"/>
          <w:szCs w:val="26"/>
          <w:highlight w:val="lightGray"/>
          <w:u w:val="single"/>
          <w:lang w:val="ro-RO"/>
        </w:rPr>
        <w:t xml:space="preserve">COD L2 – subzonă cu blocuri locative </w:t>
      </w:r>
      <w:r w:rsidRPr="001A600E">
        <w:rPr>
          <w:rFonts w:ascii="Times New Roman" w:hAnsi="Times New Roman" w:cs="Times New Roman"/>
          <w:color w:val="000000"/>
          <w:sz w:val="26"/>
          <w:szCs w:val="26"/>
          <w:highlight w:val="lightGray"/>
          <w:u w:val="single"/>
          <w:lang w:val="ro-RO"/>
        </w:rPr>
        <w:t xml:space="preserve">- </w:t>
      </w:r>
      <w:r w:rsidRPr="001A600E">
        <w:rPr>
          <w:rFonts w:ascii="Times New Roman" w:hAnsi="Times New Roman" w:cs="Times New Roman"/>
          <w:b/>
          <w:bCs/>
          <w:color w:val="000000"/>
          <w:sz w:val="26"/>
          <w:szCs w:val="26"/>
          <w:highlight w:val="lightGray"/>
          <w:u w:val="single"/>
          <w:lang w:val="ro-RO"/>
        </w:rPr>
        <w:t xml:space="preserve">Regimul de înălțime: </w:t>
      </w:r>
      <w:r w:rsidRPr="001A600E">
        <w:rPr>
          <w:rFonts w:ascii="Times New Roman" w:hAnsi="Times New Roman" w:cs="Times New Roman"/>
          <w:color w:val="000000"/>
          <w:sz w:val="26"/>
          <w:szCs w:val="26"/>
          <w:highlight w:val="lightGray"/>
          <w:u w:val="single"/>
          <w:lang w:val="ro-RO"/>
        </w:rPr>
        <w:t xml:space="preserve">de </w:t>
      </w:r>
      <w:r w:rsidRPr="00F10AEA">
        <w:rPr>
          <w:rFonts w:ascii="Times New Roman" w:hAnsi="Times New Roman" w:cs="Times New Roman"/>
          <w:color w:val="000000" w:themeColor="text1"/>
          <w:sz w:val="26"/>
          <w:szCs w:val="26"/>
          <w:highlight w:val="lightGray"/>
          <w:u w:val="single"/>
          <w:lang w:val="ro-RO"/>
        </w:rPr>
        <w:t xml:space="preserve">la P+4E până la P+9E </w:t>
      </w:r>
      <w:r w:rsidR="00656FAA" w:rsidRPr="00F10AEA">
        <w:rPr>
          <w:rFonts w:ascii="Times New Roman" w:hAnsi="Times New Roman" w:cs="Times New Roman"/>
          <w:color w:val="000000" w:themeColor="text1"/>
          <w:sz w:val="26"/>
          <w:szCs w:val="26"/>
          <w:highlight w:val="lightGray"/>
          <w:u w:val="single"/>
          <w:lang w:val="ro-RO"/>
        </w:rPr>
        <w:t xml:space="preserve"> si </w:t>
      </w:r>
      <w:r w:rsidR="00604E32" w:rsidRPr="00F10AEA">
        <w:rPr>
          <w:rFonts w:ascii="Times New Roman" w:hAnsi="Times New Roman" w:cs="Times New Roman"/>
          <w:color w:val="000000" w:themeColor="text1"/>
          <w:sz w:val="26"/>
          <w:szCs w:val="26"/>
          <w:highlight w:val="lightGray"/>
          <w:u w:val="single"/>
          <w:lang w:val="ro-RO"/>
        </w:rPr>
        <w:t>P+</w:t>
      </w:r>
      <w:r w:rsidR="001A600E" w:rsidRPr="00F10AEA">
        <w:rPr>
          <w:rFonts w:ascii="Times New Roman" w:hAnsi="Times New Roman" w:cs="Times New Roman"/>
          <w:color w:val="000000" w:themeColor="text1"/>
          <w:sz w:val="26"/>
          <w:szCs w:val="26"/>
          <w:highlight w:val="lightGray"/>
          <w:u w:val="single"/>
          <w:lang w:val="ro-RO"/>
        </w:rPr>
        <w:t>20</w:t>
      </w:r>
      <w:r w:rsidR="00604E32" w:rsidRPr="00F10AEA">
        <w:rPr>
          <w:rFonts w:ascii="Times New Roman" w:hAnsi="Times New Roman" w:cs="Times New Roman"/>
          <w:color w:val="000000" w:themeColor="text1"/>
          <w:sz w:val="26"/>
          <w:szCs w:val="26"/>
          <w:highlight w:val="lightGray"/>
          <w:u w:val="single"/>
          <w:lang w:val="ro-RO"/>
        </w:rPr>
        <w:t>E</w:t>
      </w:r>
    </w:p>
    <w:p w14:paraId="034F3010" w14:textId="77777777" w:rsidR="00E05C21" w:rsidRPr="00F10AEA" w:rsidRDefault="00E05C21" w:rsidP="00E05C21">
      <w:pPr>
        <w:autoSpaceDE w:val="0"/>
        <w:autoSpaceDN w:val="0"/>
        <w:adjustRightInd w:val="0"/>
        <w:spacing w:after="0" w:line="240" w:lineRule="auto"/>
        <w:jc w:val="both"/>
        <w:rPr>
          <w:rFonts w:ascii="Times New Roman" w:hAnsi="Times New Roman" w:cs="Times New Roman"/>
          <w:b/>
          <w:bCs/>
          <w:color w:val="000000" w:themeColor="text1"/>
          <w:sz w:val="26"/>
          <w:szCs w:val="26"/>
          <w:lang w:val="ro-RO"/>
        </w:rPr>
      </w:pPr>
    </w:p>
    <w:p w14:paraId="7F586563" w14:textId="7C668026"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1A600E">
        <w:rPr>
          <w:rFonts w:ascii="Times New Roman" w:hAnsi="Times New Roman" w:cs="Times New Roman"/>
          <w:b/>
          <w:bCs/>
          <w:color w:val="000000"/>
          <w:sz w:val="26"/>
          <w:szCs w:val="26"/>
          <w:u w:val="single"/>
          <w:lang w:val="en-US"/>
        </w:rPr>
        <w:t xml:space="preserve">UTILIZARE FUNCŢIONALĂ </w:t>
      </w:r>
    </w:p>
    <w:p w14:paraId="0D48692A" w14:textId="77777777" w:rsidR="00E05C21" w:rsidRPr="001A600E" w:rsidRDefault="00E05C21" w:rsidP="00E05C21">
      <w:pPr>
        <w:autoSpaceDE w:val="0"/>
        <w:autoSpaceDN w:val="0"/>
        <w:adjustRightInd w:val="0"/>
        <w:spacing w:after="164" w:line="240" w:lineRule="auto"/>
        <w:jc w:val="both"/>
        <w:rPr>
          <w:rFonts w:ascii="Times New Roman" w:hAnsi="Times New Roman" w:cs="Times New Roman"/>
          <w:b/>
          <w:bCs/>
          <w:color w:val="000000"/>
          <w:sz w:val="26"/>
          <w:szCs w:val="26"/>
          <w:lang w:val="en-US"/>
        </w:rPr>
      </w:pPr>
    </w:p>
    <w:p w14:paraId="7D3683CB" w14:textId="7AB6BCA7" w:rsidR="00E05C21" w:rsidRPr="001A600E" w:rsidRDefault="00E05C21" w:rsidP="00E05C21">
      <w:pPr>
        <w:autoSpaceDE w:val="0"/>
        <w:autoSpaceDN w:val="0"/>
        <w:adjustRightInd w:val="0"/>
        <w:spacing w:after="164"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1. Utilizări admise </w:t>
      </w:r>
    </w:p>
    <w:p w14:paraId="2F6AF444" w14:textId="77777777" w:rsidR="00E05C21" w:rsidRPr="001A600E" w:rsidRDefault="00E05C21" w:rsidP="007D55C3">
      <w:pPr>
        <w:autoSpaceDE w:val="0"/>
        <w:autoSpaceDN w:val="0"/>
        <w:adjustRightInd w:val="0"/>
        <w:spacing w:after="164"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locuințe colective cu maxim 10 niveluri supraterane; </w:t>
      </w:r>
    </w:p>
    <w:p w14:paraId="35298F5F" w14:textId="77777777" w:rsidR="00E05C21" w:rsidRPr="001A600E" w:rsidRDefault="00E05C21" w:rsidP="007D55C3">
      <w:pPr>
        <w:autoSpaceDE w:val="0"/>
        <w:autoSpaceDN w:val="0"/>
        <w:adjustRightInd w:val="0"/>
        <w:spacing w:after="164"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construcţii aferente echipării tehnico-edilitare; </w:t>
      </w:r>
    </w:p>
    <w:p w14:paraId="166E11F8"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amenajări aferente locuinţelor: căi de acces carosabile şi pietonale, parcaje, garaje, spaţii plantate, locuri de joacă pentru copii, zone de odihnă pentru maturi, amenajări de sport pentru tineret şi loisir (eventual piscină decorativă). </w:t>
      </w:r>
    </w:p>
    <w:p w14:paraId="17B4247F"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p>
    <w:p w14:paraId="74E8E7F6" w14:textId="6AA8AAB7" w:rsidR="00E05C21" w:rsidRPr="001A600E" w:rsidRDefault="00E05C21" w:rsidP="00E05C21">
      <w:pPr>
        <w:autoSpaceDE w:val="0"/>
        <w:autoSpaceDN w:val="0"/>
        <w:adjustRightInd w:val="0"/>
        <w:spacing w:after="158"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2. Utilizări admise cu condiţionări </w:t>
      </w:r>
    </w:p>
    <w:p w14:paraId="2617C1AE" w14:textId="77777777" w:rsidR="00E05C21" w:rsidRPr="001A600E" w:rsidRDefault="00E05C21" w:rsidP="00E05C21">
      <w:pPr>
        <w:autoSpaceDE w:val="0"/>
        <w:autoSpaceDN w:val="0"/>
        <w:adjustRightInd w:val="0"/>
        <w:spacing w:after="158"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se admite mansardarea clădirilor, etaj tip penthouse; </w:t>
      </w:r>
    </w:p>
    <w:p w14:paraId="786DE6AE" w14:textId="77777777" w:rsidR="00E05C21" w:rsidRPr="001A600E" w:rsidRDefault="00E05C21" w:rsidP="00E05C21">
      <w:pPr>
        <w:autoSpaceDE w:val="0"/>
        <w:autoSpaceDN w:val="0"/>
        <w:adjustRightInd w:val="0"/>
        <w:spacing w:after="158"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se admit obiective de utilitate publică la parterulul blocurilor de locuit, cu condiţia că acestea vor avea un acces separat de cel al locătarilor; </w:t>
      </w:r>
    </w:p>
    <w:p w14:paraId="2B37A370"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se admite conversia locuinţelor de la parter în spaţii comerciale exclusiv pentru produse cerute de aprovizionarea zilnică sau în oficii, preponderent pentru clădirile de pe perimetrul stradal. </w:t>
      </w:r>
    </w:p>
    <w:p w14:paraId="1085CDD7"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p>
    <w:p w14:paraId="783675E3" w14:textId="1183301F" w:rsidR="00E05C21" w:rsidRPr="001A600E" w:rsidRDefault="00E05C21" w:rsidP="00E05C21">
      <w:pPr>
        <w:autoSpaceDE w:val="0"/>
        <w:autoSpaceDN w:val="0"/>
        <w:adjustRightInd w:val="0"/>
        <w:spacing w:after="158"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3. Utilizări interzise </w:t>
      </w:r>
    </w:p>
    <w:p w14:paraId="5C557BED" w14:textId="77777777" w:rsidR="00E05C21" w:rsidRPr="001A600E" w:rsidRDefault="00E05C21" w:rsidP="00E05C21">
      <w:pPr>
        <w:autoSpaceDE w:val="0"/>
        <w:autoSpaceDN w:val="0"/>
        <w:adjustRightInd w:val="0"/>
        <w:spacing w:after="158"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se interzice utilizarea spaţiilor care deja au făcut obiectul conversiei pentru depozite şi alte activităţi de natură să incomodeze locuinţele; </w:t>
      </w:r>
    </w:p>
    <w:p w14:paraId="568013AE" w14:textId="77777777" w:rsidR="00E05C21" w:rsidRPr="001A600E" w:rsidRDefault="00E05C21" w:rsidP="00E05C21">
      <w:pPr>
        <w:autoSpaceDE w:val="0"/>
        <w:autoSpaceDN w:val="0"/>
        <w:adjustRightInd w:val="0"/>
        <w:spacing w:after="158"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se interzic următoarele lucrări: </w:t>
      </w:r>
    </w:p>
    <w:p w14:paraId="0A7FD939" w14:textId="77777777" w:rsidR="00E05C21" w:rsidRPr="001A600E" w:rsidRDefault="00E05C21" w:rsidP="00AF6DF5">
      <w:pPr>
        <w:autoSpaceDE w:val="0"/>
        <w:autoSpaceDN w:val="0"/>
        <w:adjustRightInd w:val="0"/>
        <w:spacing w:after="120" w:line="240" w:lineRule="auto"/>
        <w:ind w:firstLine="709"/>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a. activităţi productive; </w:t>
      </w:r>
    </w:p>
    <w:p w14:paraId="65BD1F78" w14:textId="77777777" w:rsidR="00E05C21" w:rsidRPr="001A600E" w:rsidRDefault="00E05C21" w:rsidP="00AF6DF5">
      <w:pPr>
        <w:autoSpaceDE w:val="0"/>
        <w:autoSpaceDN w:val="0"/>
        <w:adjustRightInd w:val="0"/>
        <w:spacing w:after="120" w:line="240" w:lineRule="auto"/>
        <w:ind w:firstLine="709"/>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b. construcţii provizorii de orice natură, împrejmuiri şi garduri pe trenuri domeniul public; </w:t>
      </w:r>
    </w:p>
    <w:p w14:paraId="236D2E8A" w14:textId="77777777" w:rsidR="00E05C21" w:rsidRPr="001A600E" w:rsidRDefault="00E05C21" w:rsidP="00AF6DF5">
      <w:pPr>
        <w:autoSpaceDE w:val="0"/>
        <w:autoSpaceDN w:val="0"/>
        <w:adjustRightInd w:val="0"/>
        <w:spacing w:after="120" w:line="240" w:lineRule="auto"/>
        <w:ind w:firstLine="709"/>
        <w:jc w:val="both"/>
        <w:rPr>
          <w:rFonts w:ascii="Times New Roman" w:hAnsi="Times New Roman" w:cs="Times New Roman"/>
          <w:color w:val="000000"/>
          <w:sz w:val="26"/>
          <w:szCs w:val="26"/>
          <w:lang w:val="de-CH"/>
        </w:rPr>
      </w:pPr>
      <w:r w:rsidRPr="001A600E">
        <w:rPr>
          <w:rFonts w:ascii="Times New Roman" w:hAnsi="Times New Roman" w:cs="Times New Roman"/>
          <w:color w:val="000000"/>
          <w:sz w:val="26"/>
          <w:szCs w:val="26"/>
          <w:lang w:val="de-CH"/>
        </w:rPr>
        <w:t xml:space="preserve">c. depozitare en-gros sau mic-gros; </w:t>
      </w:r>
    </w:p>
    <w:p w14:paraId="2E9F25D9" w14:textId="77777777" w:rsidR="00E05C21" w:rsidRPr="001A600E" w:rsidRDefault="00E05C21" w:rsidP="00AF6DF5">
      <w:pPr>
        <w:autoSpaceDE w:val="0"/>
        <w:autoSpaceDN w:val="0"/>
        <w:adjustRightInd w:val="0"/>
        <w:spacing w:after="120" w:line="240" w:lineRule="auto"/>
        <w:ind w:firstLine="709"/>
        <w:jc w:val="both"/>
        <w:rPr>
          <w:rFonts w:ascii="Times New Roman" w:hAnsi="Times New Roman" w:cs="Times New Roman"/>
          <w:color w:val="000000"/>
          <w:sz w:val="26"/>
          <w:szCs w:val="26"/>
          <w:lang w:val="de-CH"/>
        </w:rPr>
      </w:pPr>
      <w:r w:rsidRPr="001A600E">
        <w:rPr>
          <w:rFonts w:ascii="Times New Roman" w:hAnsi="Times New Roman" w:cs="Times New Roman"/>
          <w:color w:val="000000"/>
          <w:sz w:val="26"/>
          <w:szCs w:val="26"/>
          <w:lang w:val="de-CH"/>
        </w:rPr>
        <w:t xml:space="preserve">d. depozitări de materiale refolosibile; </w:t>
      </w:r>
    </w:p>
    <w:p w14:paraId="2A7BB4C6" w14:textId="77777777" w:rsidR="00E05C21" w:rsidRPr="001A600E" w:rsidRDefault="00E05C21" w:rsidP="00AF6DF5">
      <w:pPr>
        <w:autoSpaceDE w:val="0"/>
        <w:autoSpaceDN w:val="0"/>
        <w:adjustRightInd w:val="0"/>
        <w:spacing w:after="120" w:line="240" w:lineRule="auto"/>
        <w:ind w:firstLine="709"/>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e. depozitarea pentru vânzare a substanţelor inflamabile sau toxice; </w:t>
      </w:r>
    </w:p>
    <w:p w14:paraId="66D2D995" w14:textId="77777777" w:rsidR="00E05C21" w:rsidRPr="001A600E" w:rsidRDefault="00E05C21" w:rsidP="00AF6DF5">
      <w:pPr>
        <w:autoSpaceDE w:val="0"/>
        <w:autoSpaceDN w:val="0"/>
        <w:adjustRightInd w:val="0"/>
        <w:spacing w:after="120" w:line="240" w:lineRule="auto"/>
        <w:ind w:firstLine="709"/>
        <w:jc w:val="both"/>
        <w:rPr>
          <w:rFonts w:ascii="Times New Roman" w:hAnsi="Times New Roman" w:cs="Times New Roman"/>
          <w:color w:val="000000"/>
          <w:sz w:val="26"/>
          <w:szCs w:val="26"/>
          <w:lang w:val="de-CH"/>
        </w:rPr>
      </w:pPr>
      <w:r w:rsidRPr="001A600E">
        <w:rPr>
          <w:rFonts w:ascii="Times New Roman" w:hAnsi="Times New Roman" w:cs="Times New Roman"/>
          <w:color w:val="000000"/>
          <w:sz w:val="26"/>
          <w:szCs w:val="26"/>
          <w:lang w:val="de-CH"/>
        </w:rPr>
        <w:t xml:space="preserve">f. autobaze şi staţii de întreţinere auto; </w:t>
      </w:r>
    </w:p>
    <w:p w14:paraId="41F2182C" w14:textId="77777777" w:rsidR="00E05C21" w:rsidRPr="001A600E" w:rsidRDefault="00E05C21" w:rsidP="00E05C21">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g. lucrări de terasament de natură să afecteze amenajările din spaţiile publice şi construcţiile învecinate sau care pot să provoace scurgerea necontrolată </w:t>
      </w:r>
      <w:proofErr w:type="gramStart"/>
      <w:r w:rsidRPr="001A600E">
        <w:rPr>
          <w:rFonts w:ascii="Times New Roman" w:hAnsi="Times New Roman" w:cs="Times New Roman"/>
          <w:color w:val="000000"/>
          <w:sz w:val="26"/>
          <w:szCs w:val="26"/>
          <w:lang w:val="en-US"/>
        </w:rPr>
        <w:t>a</w:t>
      </w:r>
      <w:proofErr w:type="gramEnd"/>
      <w:r w:rsidRPr="001A600E">
        <w:rPr>
          <w:rFonts w:ascii="Times New Roman" w:hAnsi="Times New Roman" w:cs="Times New Roman"/>
          <w:color w:val="000000"/>
          <w:sz w:val="26"/>
          <w:szCs w:val="26"/>
          <w:lang w:val="en-US"/>
        </w:rPr>
        <w:t xml:space="preserve"> apelor meteorice sau care împiedică evacuarea şi colectarea acestora. </w:t>
      </w:r>
    </w:p>
    <w:p w14:paraId="7F96312A"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p>
    <w:p w14:paraId="47598BB9" w14:textId="77777777" w:rsidR="00AF6DF5" w:rsidRDefault="00AF6DF5" w:rsidP="00E05C21">
      <w:pPr>
        <w:autoSpaceDE w:val="0"/>
        <w:autoSpaceDN w:val="0"/>
        <w:adjustRightInd w:val="0"/>
        <w:spacing w:after="0" w:line="240" w:lineRule="auto"/>
        <w:jc w:val="both"/>
        <w:rPr>
          <w:rFonts w:ascii="Times New Roman" w:hAnsi="Times New Roman" w:cs="Times New Roman"/>
          <w:b/>
          <w:bCs/>
          <w:color w:val="000000"/>
          <w:sz w:val="26"/>
          <w:szCs w:val="26"/>
          <w:u w:val="single"/>
          <w:lang w:val="en-US"/>
        </w:rPr>
      </w:pPr>
    </w:p>
    <w:p w14:paraId="5254E182" w14:textId="77777777" w:rsidR="00AF6DF5" w:rsidRDefault="00AF6DF5" w:rsidP="00E05C21">
      <w:pPr>
        <w:autoSpaceDE w:val="0"/>
        <w:autoSpaceDN w:val="0"/>
        <w:adjustRightInd w:val="0"/>
        <w:spacing w:after="0" w:line="240" w:lineRule="auto"/>
        <w:jc w:val="both"/>
        <w:rPr>
          <w:rFonts w:ascii="Times New Roman" w:hAnsi="Times New Roman" w:cs="Times New Roman"/>
          <w:b/>
          <w:bCs/>
          <w:color w:val="000000"/>
          <w:sz w:val="26"/>
          <w:szCs w:val="26"/>
          <w:u w:val="single"/>
          <w:lang w:val="en-US"/>
        </w:rPr>
      </w:pPr>
    </w:p>
    <w:p w14:paraId="710B3DE3" w14:textId="77777777" w:rsidR="00AF6DF5" w:rsidRDefault="00AF6DF5" w:rsidP="00E05C21">
      <w:pPr>
        <w:autoSpaceDE w:val="0"/>
        <w:autoSpaceDN w:val="0"/>
        <w:adjustRightInd w:val="0"/>
        <w:spacing w:after="0" w:line="240" w:lineRule="auto"/>
        <w:jc w:val="both"/>
        <w:rPr>
          <w:rFonts w:ascii="Times New Roman" w:hAnsi="Times New Roman" w:cs="Times New Roman"/>
          <w:b/>
          <w:bCs/>
          <w:color w:val="000000"/>
          <w:sz w:val="26"/>
          <w:szCs w:val="26"/>
          <w:u w:val="single"/>
          <w:lang w:val="en-US"/>
        </w:rPr>
      </w:pPr>
    </w:p>
    <w:p w14:paraId="3FE908A7" w14:textId="1D5C17D6"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1A600E">
        <w:rPr>
          <w:rFonts w:ascii="Times New Roman" w:hAnsi="Times New Roman" w:cs="Times New Roman"/>
          <w:b/>
          <w:bCs/>
          <w:color w:val="000000"/>
          <w:sz w:val="26"/>
          <w:szCs w:val="26"/>
          <w:u w:val="single"/>
          <w:lang w:val="en-US"/>
        </w:rPr>
        <w:lastRenderedPageBreak/>
        <w:t xml:space="preserve">CONDIŢII DE AMPLASARE, ECHIPARE ŞI CONFORMARE A CLĂDIRILOR </w:t>
      </w:r>
    </w:p>
    <w:p w14:paraId="6FEDD5B3"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69FDB3D3" w14:textId="23560EB3"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1. Caracteristici ale parcelelor </w:t>
      </w:r>
    </w:p>
    <w:p w14:paraId="44E89898"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p>
    <w:p w14:paraId="2A32CB1F"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Caracteristicile parcelelor se vor stabili cu condiția că: </w:t>
      </w:r>
    </w:p>
    <w:p w14:paraId="79A73E2C" w14:textId="77777777" w:rsidR="00E05C21" w:rsidRPr="001A600E" w:rsidRDefault="00E05C21" w:rsidP="00E05C21">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clădirile de locuit pot fi dispuse fiecare pe un lot propriu având acces direct dintr-o circulaţie publică sau pot fi grupate pe un teren utilizat în comun cu accesele asigurate din circulaţia publică prin intermediul unor circulaţii private. </w:t>
      </w:r>
    </w:p>
    <w:p w14:paraId="20091CFD"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p>
    <w:p w14:paraId="18A9EB42" w14:textId="23E9C53D"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2. Amplasarea clădirilor faţă de aliniament </w:t>
      </w:r>
    </w:p>
    <w:p w14:paraId="49B2F22E"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p>
    <w:p w14:paraId="0DF47191" w14:textId="7101B92E" w:rsidR="0055681E" w:rsidRPr="001A600E" w:rsidRDefault="00E05C21" w:rsidP="00E05C21">
      <w:pPr>
        <w:autoSpaceDE w:val="0"/>
        <w:autoSpaceDN w:val="0"/>
        <w:adjustRightInd w:val="0"/>
        <w:spacing w:after="0" w:line="240" w:lineRule="auto"/>
        <w:jc w:val="both"/>
        <w:rPr>
          <w:rFonts w:ascii="Times New Roman" w:hAnsi="Times New Roman" w:cs="Times New Roman"/>
          <w:b/>
          <w:bCs/>
          <w:color w:val="000000"/>
          <w:sz w:val="26"/>
          <w:szCs w:val="26"/>
          <w:u w:val="single"/>
          <w:lang w:val="en-US"/>
        </w:rPr>
      </w:pPr>
      <w:r w:rsidRPr="001A600E">
        <w:rPr>
          <w:rFonts w:ascii="Times New Roman" w:hAnsi="Times New Roman" w:cs="Times New Roman"/>
          <w:color w:val="000000"/>
          <w:sz w:val="26"/>
          <w:szCs w:val="26"/>
          <w:lang w:val="en-US"/>
        </w:rPr>
        <w:t>Amplasarea clădirilor față de aliniament se va face cu următoarele recomandări privind zonele de extindere:</w:t>
      </w:r>
    </w:p>
    <w:p w14:paraId="4B1F20C8" w14:textId="55BA5053" w:rsidR="00E05C21" w:rsidRPr="001A600E" w:rsidRDefault="00E05C21" w:rsidP="00E05C21">
      <w:pPr>
        <w:autoSpaceDE w:val="0"/>
        <w:autoSpaceDN w:val="0"/>
        <w:adjustRightInd w:val="0"/>
        <w:spacing w:after="59"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clădirile se vor retrage de la aliniamentul (linia roşie) a străzilor principale de interes local cu minim </w:t>
      </w:r>
      <w:r w:rsidRPr="001A600E">
        <w:rPr>
          <w:rFonts w:ascii="Times New Roman" w:hAnsi="Times New Roman" w:cs="Times New Roman"/>
          <w:b/>
          <w:bCs/>
          <w:color w:val="000000"/>
          <w:sz w:val="26"/>
          <w:szCs w:val="26"/>
          <w:lang w:val="en-US"/>
        </w:rPr>
        <w:t xml:space="preserve">2.0 – 4.0 </w:t>
      </w:r>
      <w:r w:rsidRPr="001A600E">
        <w:rPr>
          <w:rFonts w:ascii="Times New Roman" w:hAnsi="Times New Roman" w:cs="Times New Roman"/>
          <w:color w:val="000000"/>
          <w:sz w:val="26"/>
          <w:szCs w:val="26"/>
          <w:lang w:val="en-US"/>
        </w:rPr>
        <w:t xml:space="preserve">metri, dar nu cu mai puţin decât diferenţa dintre înălţimea construcţiilor şi distanţa dintre aliniamente; </w:t>
      </w:r>
    </w:p>
    <w:p w14:paraId="04398621" w14:textId="77777777" w:rsidR="00E05C21" w:rsidRPr="001A600E" w:rsidRDefault="00E05C21" w:rsidP="00E05C21">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clădirile se pot dispune pe aliniament numai pe străzi/accese secundare, cu condiţia că înălţimea clădirilor să nu fie mai mare decât distanţa dintre aliniamente, în caz contrar clădirea se va retrage de la aliniament la o distanţă egală cu diferenţa dintre acestea, dar nu mai puţin de </w:t>
      </w:r>
      <w:r w:rsidRPr="001A600E">
        <w:rPr>
          <w:rFonts w:ascii="Times New Roman" w:hAnsi="Times New Roman" w:cs="Times New Roman"/>
          <w:b/>
          <w:bCs/>
          <w:color w:val="000000"/>
          <w:sz w:val="26"/>
          <w:szCs w:val="26"/>
          <w:lang w:val="en-US"/>
        </w:rPr>
        <w:t xml:space="preserve">2.0 – 4.0 </w:t>
      </w:r>
      <w:r w:rsidRPr="001A600E">
        <w:rPr>
          <w:rFonts w:ascii="Times New Roman" w:hAnsi="Times New Roman" w:cs="Times New Roman"/>
          <w:color w:val="000000"/>
          <w:sz w:val="26"/>
          <w:szCs w:val="26"/>
          <w:lang w:val="en-US"/>
        </w:rPr>
        <w:t>metri.</w:t>
      </w:r>
      <w:r w:rsidRPr="001A600E">
        <w:rPr>
          <w:rFonts w:ascii="Times New Roman" w:hAnsi="Times New Roman" w:cs="Times New Roman"/>
          <w:b/>
          <w:bCs/>
          <w:color w:val="000000"/>
          <w:sz w:val="26"/>
          <w:szCs w:val="26"/>
          <w:lang w:val="en-US"/>
        </w:rPr>
        <w:t xml:space="preserve"> </w:t>
      </w:r>
    </w:p>
    <w:p w14:paraId="2DDB61ED" w14:textId="77777777" w:rsidR="00E05C21" w:rsidRPr="001A600E" w:rsidRDefault="00E05C21" w:rsidP="00E05C21">
      <w:pPr>
        <w:autoSpaceDE w:val="0"/>
        <w:autoSpaceDN w:val="0"/>
        <w:adjustRightInd w:val="0"/>
        <w:spacing w:after="0" w:line="240" w:lineRule="auto"/>
        <w:jc w:val="both"/>
        <w:rPr>
          <w:rFonts w:ascii="Times New Roman" w:hAnsi="Times New Roman" w:cs="Times New Roman"/>
          <w:color w:val="000000"/>
          <w:sz w:val="26"/>
          <w:szCs w:val="26"/>
          <w:lang w:val="en-US"/>
        </w:rPr>
      </w:pPr>
    </w:p>
    <w:p w14:paraId="544894F1" w14:textId="2196B61E"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3. </w:t>
      </w:r>
      <w:r w:rsidR="00D920CC" w:rsidRPr="001A600E">
        <w:rPr>
          <w:rFonts w:ascii="Times New Roman" w:hAnsi="Times New Roman" w:cs="Times New Roman"/>
          <w:b/>
          <w:bCs/>
          <w:color w:val="000000"/>
          <w:sz w:val="26"/>
          <w:szCs w:val="26"/>
          <w:lang w:val="en-US"/>
        </w:rPr>
        <w:t>Amplasarea clădirilor faţă de limitele laterale şi posterioare ale parcelelor</w:t>
      </w:r>
      <w:r w:rsidR="00D920CC" w:rsidRPr="001A600E">
        <w:rPr>
          <w:rFonts w:ascii="Times New Roman" w:hAnsi="Times New Roman" w:cs="Times New Roman"/>
          <w:color w:val="000000"/>
          <w:sz w:val="26"/>
          <w:szCs w:val="26"/>
          <w:lang w:val="en-US"/>
        </w:rPr>
        <w:t xml:space="preserve"> </w:t>
      </w:r>
    </w:p>
    <w:p w14:paraId="230CB40A" w14:textId="77777777" w:rsidR="00D920CC" w:rsidRPr="001A600E" w:rsidRDefault="00D920CC" w:rsidP="00E05C21">
      <w:pPr>
        <w:autoSpaceDE w:val="0"/>
        <w:autoSpaceDN w:val="0"/>
        <w:adjustRightInd w:val="0"/>
        <w:spacing w:after="0" w:line="240" w:lineRule="auto"/>
        <w:rPr>
          <w:rFonts w:ascii="Times New Roman" w:hAnsi="Times New Roman" w:cs="Times New Roman"/>
          <w:color w:val="000000"/>
          <w:sz w:val="26"/>
          <w:szCs w:val="26"/>
          <w:lang w:val="en-US"/>
        </w:rPr>
      </w:pPr>
    </w:p>
    <w:p w14:paraId="7F86C534" w14:textId="6C340766" w:rsidR="00E05C21" w:rsidRPr="001A600E" w:rsidRDefault="00E05C21" w:rsidP="00D920CC">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Amplasarea clădirilor față de limitele laterale și posterioare ale parcelelor se va face cu următoarele recomandări privind zonele de extindere: </w:t>
      </w:r>
    </w:p>
    <w:p w14:paraId="70484C0E" w14:textId="77777777" w:rsidR="00E05C21" w:rsidRPr="001A600E" w:rsidRDefault="00E05C21" w:rsidP="00D920CC">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în toate cazurile clădirile vor fi amplasate astfel încât să nu contravină normelor și normativelor în vigoare cât și condițiilor de protecție împotriva incendiului și altor norme tehnice specifice (normelor de însorire și iluminat natural; respectarea condițiilor de vizibilitate în acord cu realizarea intimității de locuire pentru construcțiile învecinate; asigurarea protecției contra zgomotului și nocivităților etc.). </w:t>
      </w:r>
    </w:p>
    <w:p w14:paraId="209AB225"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69B0EF0F" w14:textId="7AC44244"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4. </w:t>
      </w:r>
      <w:r w:rsidR="00D920CC" w:rsidRPr="001A600E">
        <w:rPr>
          <w:rFonts w:ascii="Times New Roman" w:hAnsi="Times New Roman" w:cs="Times New Roman"/>
          <w:b/>
          <w:bCs/>
          <w:color w:val="000000"/>
          <w:sz w:val="26"/>
          <w:szCs w:val="26"/>
          <w:lang w:val="en-US"/>
        </w:rPr>
        <w:t xml:space="preserve">Amplasarea clădirilor unele față de altele pe aceeaşi parcelă </w:t>
      </w:r>
    </w:p>
    <w:p w14:paraId="43D00670"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1E93D76C" w14:textId="77777777" w:rsidR="00E05C21" w:rsidRPr="001A600E" w:rsidRDefault="00E05C21" w:rsidP="00D920CC">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Amplasarea clădirilor unele față de altele pe aceeași parcelă se va face conform normelor NCM B.01.05:2019: </w:t>
      </w:r>
    </w:p>
    <w:p w14:paraId="28BC10D2" w14:textId="77777777" w:rsidR="00E05C21" w:rsidRPr="001A600E" w:rsidRDefault="00E05C21" w:rsidP="00D920CC">
      <w:pPr>
        <w:autoSpaceDE w:val="0"/>
        <w:autoSpaceDN w:val="0"/>
        <w:adjustRightInd w:val="0"/>
        <w:spacing w:after="62"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distanțele între clădiri se vor stabili cu respectarea normelor de însorire, iluminare naturală, exigențelor de protecție impotriva incendiului, precum și cu asigurarea invizibilității reciproce a încăperilor locative din fereastră în fereastră; </w:t>
      </w:r>
    </w:p>
    <w:p w14:paraId="51DDFFCF" w14:textId="77777777" w:rsidR="00E05C21" w:rsidRPr="001A600E" w:rsidRDefault="00E05C21" w:rsidP="00D920CC">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pentru terenurile cu seismicitatea 8 grade şi mai mult distanțele între laturile longitudinale ale caselor de locuit va fi minim 2/3 din înălțimea clădirii mai înalte. </w:t>
      </w:r>
    </w:p>
    <w:p w14:paraId="4CAB98E4"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6E1543DC" w14:textId="42C9DCA8" w:rsidR="00E05C21" w:rsidRPr="001A600E" w:rsidRDefault="00E05C21" w:rsidP="00E05C21">
      <w:pPr>
        <w:autoSpaceDE w:val="0"/>
        <w:autoSpaceDN w:val="0"/>
        <w:adjustRightInd w:val="0"/>
        <w:spacing w:after="158"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5. </w:t>
      </w:r>
      <w:r w:rsidR="00D920CC" w:rsidRPr="001A600E">
        <w:rPr>
          <w:rFonts w:ascii="Times New Roman" w:hAnsi="Times New Roman" w:cs="Times New Roman"/>
          <w:b/>
          <w:bCs/>
          <w:color w:val="000000"/>
          <w:sz w:val="26"/>
          <w:szCs w:val="26"/>
          <w:lang w:val="en-US"/>
        </w:rPr>
        <w:t xml:space="preserve">Circulații și accese </w:t>
      </w:r>
    </w:p>
    <w:p w14:paraId="40D93161" w14:textId="77777777" w:rsidR="00E05C21" w:rsidRPr="001A600E" w:rsidRDefault="00E05C21" w:rsidP="00D920CC">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clădirile vor avea asigurat în mod obligatoriu accesul diontr-o circulație publică fie direct fie, în cazul utilizării terenului în comun de către mai multe clădiri, prin intermediu unei străzi private. </w:t>
      </w:r>
    </w:p>
    <w:p w14:paraId="674823C9"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3525F934" w14:textId="77777777" w:rsidR="001A600E" w:rsidRDefault="001A600E" w:rsidP="00E05C21">
      <w:pPr>
        <w:autoSpaceDE w:val="0"/>
        <w:autoSpaceDN w:val="0"/>
        <w:adjustRightInd w:val="0"/>
        <w:spacing w:after="0" w:line="240" w:lineRule="auto"/>
        <w:rPr>
          <w:rFonts w:ascii="Times New Roman" w:hAnsi="Times New Roman" w:cs="Times New Roman"/>
          <w:b/>
          <w:bCs/>
          <w:color w:val="000000"/>
          <w:sz w:val="26"/>
          <w:szCs w:val="26"/>
          <w:lang w:val="en-US"/>
        </w:rPr>
      </w:pPr>
    </w:p>
    <w:p w14:paraId="08C3595B" w14:textId="77777777" w:rsidR="001A600E" w:rsidRDefault="001A600E" w:rsidP="00E05C21">
      <w:pPr>
        <w:autoSpaceDE w:val="0"/>
        <w:autoSpaceDN w:val="0"/>
        <w:adjustRightInd w:val="0"/>
        <w:spacing w:after="0" w:line="240" w:lineRule="auto"/>
        <w:rPr>
          <w:rFonts w:ascii="Times New Roman" w:hAnsi="Times New Roman" w:cs="Times New Roman"/>
          <w:b/>
          <w:bCs/>
          <w:color w:val="000000"/>
          <w:sz w:val="26"/>
          <w:szCs w:val="26"/>
          <w:lang w:val="en-US"/>
        </w:rPr>
      </w:pPr>
    </w:p>
    <w:p w14:paraId="5591D625" w14:textId="0CD5FFCF" w:rsidR="00E05C21" w:rsidRPr="001A600E" w:rsidRDefault="00E05C21" w:rsidP="00E05C21">
      <w:pPr>
        <w:autoSpaceDE w:val="0"/>
        <w:autoSpaceDN w:val="0"/>
        <w:adjustRightInd w:val="0"/>
        <w:spacing w:after="0" w:line="240" w:lineRule="auto"/>
        <w:rPr>
          <w:rFonts w:ascii="Times New Roman" w:hAnsi="Times New Roman" w:cs="Times New Roman"/>
          <w:b/>
          <w:bCs/>
          <w:color w:val="000000"/>
          <w:sz w:val="26"/>
          <w:szCs w:val="26"/>
          <w:lang w:val="en-US"/>
        </w:rPr>
      </w:pPr>
      <w:r w:rsidRPr="001A600E">
        <w:rPr>
          <w:rFonts w:ascii="Times New Roman" w:hAnsi="Times New Roman" w:cs="Times New Roman"/>
          <w:b/>
          <w:bCs/>
          <w:color w:val="000000"/>
          <w:sz w:val="26"/>
          <w:szCs w:val="26"/>
          <w:lang w:val="en-US"/>
        </w:rPr>
        <w:lastRenderedPageBreak/>
        <w:t xml:space="preserve">6. </w:t>
      </w:r>
      <w:r w:rsidR="00D920CC" w:rsidRPr="001A600E">
        <w:rPr>
          <w:rFonts w:ascii="Times New Roman" w:hAnsi="Times New Roman" w:cs="Times New Roman"/>
          <w:b/>
          <w:bCs/>
          <w:color w:val="000000"/>
          <w:sz w:val="26"/>
          <w:szCs w:val="26"/>
          <w:lang w:val="en-US"/>
        </w:rPr>
        <w:t xml:space="preserve">Staţionarea autovehiculelor </w:t>
      </w:r>
    </w:p>
    <w:p w14:paraId="56D13A82"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33BE6ABD" w14:textId="77777777" w:rsidR="00E05C21" w:rsidRPr="001A600E" w:rsidRDefault="00E05C21" w:rsidP="00D920CC">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Staționarea autovehiculelor se va face conform normelor în vigoare: </w:t>
      </w:r>
    </w:p>
    <w:p w14:paraId="2B11A283" w14:textId="77777777" w:rsidR="00E05C21" w:rsidRPr="001A600E" w:rsidRDefault="00E05C21" w:rsidP="00D920CC">
      <w:pPr>
        <w:autoSpaceDE w:val="0"/>
        <w:autoSpaceDN w:val="0"/>
        <w:adjustRightInd w:val="0"/>
        <w:spacing w:after="59"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staţionarea autovehiculelor va fi asigurată în afara spaţiilor publice exceptând transportul vizitatorilor, care poate fi parcat pe teren din domeniul public amenajat pentru aceste scopuri; </w:t>
      </w:r>
    </w:p>
    <w:p w14:paraId="5E944ADD" w14:textId="77777777" w:rsidR="00E05C21" w:rsidRPr="001A600E" w:rsidRDefault="00E05C21" w:rsidP="00D920CC">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parcajul obligatoriu va constitui 70% din numărul de locuinţe. </w:t>
      </w:r>
    </w:p>
    <w:p w14:paraId="7A08E0DD"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41A783A8" w14:textId="3B49FBD9"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7. </w:t>
      </w:r>
      <w:r w:rsidR="00D920CC" w:rsidRPr="001A600E">
        <w:rPr>
          <w:rFonts w:ascii="Times New Roman" w:hAnsi="Times New Roman" w:cs="Times New Roman"/>
          <w:b/>
          <w:bCs/>
          <w:color w:val="000000"/>
          <w:sz w:val="26"/>
          <w:szCs w:val="26"/>
          <w:lang w:val="en-US"/>
        </w:rPr>
        <w:t xml:space="preserve">Aspectul exterior al clădirilor </w:t>
      </w:r>
    </w:p>
    <w:p w14:paraId="5272AA28"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13F6B07A" w14:textId="77777777" w:rsidR="00E05C21" w:rsidRPr="001A600E" w:rsidRDefault="00E05C21" w:rsidP="00D920CC">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Aspectul exterior al clădirilor se va stabili cu condiția întregrării în particularitățile zonei și armonizării cu vecinătățile imediate. </w:t>
      </w:r>
    </w:p>
    <w:p w14:paraId="3A28DAA9" w14:textId="77777777" w:rsidR="00D920CC" w:rsidRPr="001A600E" w:rsidRDefault="00D920CC" w:rsidP="00E05C21">
      <w:pPr>
        <w:autoSpaceDE w:val="0"/>
        <w:autoSpaceDN w:val="0"/>
        <w:adjustRightInd w:val="0"/>
        <w:spacing w:after="0" w:line="240" w:lineRule="auto"/>
        <w:rPr>
          <w:rFonts w:ascii="Times New Roman" w:hAnsi="Times New Roman" w:cs="Times New Roman"/>
          <w:b/>
          <w:bCs/>
          <w:color w:val="000000"/>
          <w:sz w:val="26"/>
          <w:szCs w:val="26"/>
          <w:lang w:val="en-US"/>
        </w:rPr>
      </w:pPr>
    </w:p>
    <w:p w14:paraId="79DCFA07" w14:textId="72B860B6"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8. </w:t>
      </w:r>
      <w:r w:rsidR="00D920CC" w:rsidRPr="001A600E">
        <w:rPr>
          <w:rFonts w:ascii="Times New Roman" w:hAnsi="Times New Roman" w:cs="Times New Roman"/>
          <w:b/>
          <w:bCs/>
          <w:color w:val="000000"/>
          <w:sz w:val="26"/>
          <w:szCs w:val="26"/>
          <w:lang w:val="en-US"/>
        </w:rPr>
        <w:t xml:space="preserve">Condiţii de echipare edilitară </w:t>
      </w:r>
    </w:p>
    <w:p w14:paraId="2D70EA36"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5FD5E345" w14:textId="77777777" w:rsidR="00E05C21" w:rsidRPr="001A600E" w:rsidRDefault="00E05C21" w:rsidP="00D920CC">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Echiparea edilitară se va face cu următoarele condiționări: </w:t>
      </w:r>
    </w:p>
    <w:p w14:paraId="2B7CBD1D" w14:textId="77777777" w:rsidR="00E05C21" w:rsidRPr="001A600E" w:rsidRDefault="00E05C21" w:rsidP="00D920CC">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toate construcţiile vor fi racordate la reţelele edilitare publice; </w:t>
      </w:r>
    </w:p>
    <w:p w14:paraId="6A138793" w14:textId="44E18830" w:rsidR="00E05C21" w:rsidRPr="001A600E" w:rsidRDefault="00D920CC" w:rsidP="00D920CC">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w:t>
      </w:r>
      <w:r w:rsidR="00E05C21" w:rsidRPr="001A600E">
        <w:rPr>
          <w:rFonts w:ascii="Times New Roman" w:hAnsi="Times New Roman" w:cs="Times New Roman"/>
          <w:color w:val="000000"/>
          <w:sz w:val="26"/>
          <w:szCs w:val="26"/>
          <w:lang w:val="en-US"/>
        </w:rPr>
        <w:t xml:space="preserve">racordarea burlanelor la canalizarea pluvială este obligatoriu să fie făcuta pe sub trotuare pentru a se evita producerea gheţii. </w:t>
      </w:r>
    </w:p>
    <w:p w14:paraId="0A450A24"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15A2C499" w14:textId="3EAD35A1"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9. </w:t>
      </w:r>
      <w:r w:rsidR="00D920CC" w:rsidRPr="001A600E">
        <w:rPr>
          <w:rFonts w:ascii="Times New Roman" w:hAnsi="Times New Roman" w:cs="Times New Roman"/>
          <w:b/>
          <w:bCs/>
          <w:color w:val="000000"/>
          <w:sz w:val="26"/>
          <w:szCs w:val="26"/>
          <w:lang w:val="en-US"/>
        </w:rPr>
        <w:t xml:space="preserve">Spaţii libere şi spaţii plantate </w:t>
      </w:r>
    </w:p>
    <w:p w14:paraId="13BB8E99" w14:textId="77777777" w:rsidR="00D920CC" w:rsidRPr="001A600E" w:rsidRDefault="00D920CC" w:rsidP="00D920CC">
      <w:pPr>
        <w:autoSpaceDE w:val="0"/>
        <w:autoSpaceDN w:val="0"/>
        <w:adjustRightInd w:val="0"/>
        <w:spacing w:after="0" w:line="240" w:lineRule="auto"/>
        <w:jc w:val="both"/>
        <w:rPr>
          <w:rFonts w:ascii="Times New Roman" w:hAnsi="Times New Roman" w:cs="Times New Roman"/>
          <w:color w:val="000000"/>
          <w:sz w:val="26"/>
          <w:szCs w:val="26"/>
          <w:lang w:val="en-US"/>
        </w:rPr>
      </w:pPr>
    </w:p>
    <w:p w14:paraId="205CD9EE" w14:textId="15EF2DC5" w:rsidR="00E05C21" w:rsidRPr="001A600E" w:rsidRDefault="00E05C21" w:rsidP="00D920CC">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Spaţiile libere şi spaţiile plantate se vor amenaja cu următoarele condiţionări: </w:t>
      </w:r>
    </w:p>
    <w:p w14:paraId="252149B8" w14:textId="77777777" w:rsidR="00E05C21" w:rsidRPr="001A600E" w:rsidRDefault="00E05C21" w:rsidP="00D920CC">
      <w:pPr>
        <w:autoSpaceDE w:val="0"/>
        <w:autoSpaceDN w:val="0"/>
        <w:adjustRightInd w:val="0"/>
        <w:spacing w:after="51"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terenul liber rămas în afara circulaţiilor şi parcajelor va fi plantat; </w:t>
      </w:r>
    </w:p>
    <w:p w14:paraId="0915CB8C" w14:textId="77777777" w:rsidR="00E05C21" w:rsidRPr="001A600E" w:rsidRDefault="00E05C21" w:rsidP="00D920CC">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terenul amenajat ca spaţii de joc, de odihnă şi grădini de faţadă decorative va reprezenta cel puţin </w:t>
      </w:r>
      <w:r w:rsidRPr="001A600E">
        <w:rPr>
          <w:rFonts w:ascii="Times New Roman" w:hAnsi="Times New Roman" w:cs="Times New Roman"/>
          <w:b/>
          <w:bCs/>
          <w:color w:val="000000"/>
          <w:sz w:val="26"/>
          <w:szCs w:val="26"/>
          <w:lang w:val="en-US"/>
        </w:rPr>
        <w:t xml:space="preserve">50% </w:t>
      </w:r>
      <w:r w:rsidRPr="001A600E">
        <w:rPr>
          <w:rFonts w:ascii="Times New Roman" w:hAnsi="Times New Roman" w:cs="Times New Roman"/>
          <w:color w:val="000000"/>
          <w:sz w:val="26"/>
          <w:szCs w:val="26"/>
          <w:lang w:val="en-US"/>
        </w:rPr>
        <w:t xml:space="preserve">din suprafaţa totală a terenului liber. </w:t>
      </w:r>
    </w:p>
    <w:p w14:paraId="242E7A13"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260DF7EE"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u w:val="single"/>
          <w:lang w:val="en-US"/>
        </w:rPr>
      </w:pPr>
      <w:r w:rsidRPr="001A600E">
        <w:rPr>
          <w:rFonts w:ascii="Times New Roman" w:hAnsi="Times New Roman" w:cs="Times New Roman"/>
          <w:b/>
          <w:bCs/>
          <w:color w:val="000000"/>
          <w:sz w:val="26"/>
          <w:szCs w:val="26"/>
          <w:u w:val="single"/>
          <w:lang w:val="en-US"/>
        </w:rPr>
        <w:t xml:space="preserve">POSIBILITĂŢI MAXIME DE OCUPARE ŞI UTILIZARE A TERENULUI </w:t>
      </w:r>
    </w:p>
    <w:p w14:paraId="2B7A4F8B" w14:textId="77777777" w:rsidR="00D920CC" w:rsidRPr="001A600E" w:rsidRDefault="00D920CC" w:rsidP="00E05C21">
      <w:pPr>
        <w:autoSpaceDE w:val="0"/>
        <w:autoSpaceDN w:val="0"/>
        <w:adjustRightInd w:val="0"/>
        <w:spacing w:after="0" w:line="240" w:lineRule="auto"/>
        <w:rPr>
          <w:rFonts w:ascii="Times New Roman" w:hAnsi="Times New Roman" w:cs="Times New Roman"/>
          <w:b/>
          <w:bCs/>
          <w:color w:val="000000"/>
          <w:sz w:val="26"/>
          <w:szCs w:val="26"/>
          <w:lang w:val="en-US"/>
        </w:rPr>
      </w:pPr>
    </w:p>
    <w:p w14:paraId="00ED34D0" w14:textId="545F7A83"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1. </w:t>
      </w:r>
      <w:r w:rsidR="00D920CC" w:rsidRPr="001A600E">
        <w:rPr>
          <w:rFonts w:ascii="Times New Roman" w:hAnsi="Times New Roman" w:cs="Times New Roman"/>
          <w:b/>
          <w:bCs/>
          <w:color w:val="000000"/>
          <w:sz w:val="26"/>
          <w:szCs w:val="26"/>
          <w:lang w:val="en-US"/>
        </w:rPr>
        <w:t xml:space="preserve">Procent maxim de ocupare a terenului </w:t>
      </w:r>
      <w:r w:rsidRPr="001A600E">
        <w:rPr>
          <w:rFonts w:ascii="Times New Roman" w:hAnsi="Times New Roman" w:cs="Times New Roman"/>
          <w:b/>
          <w:bCs/>
          <w:color w:val="000000"/>
          <w:sz w:val="26"/>
          <w:szCs w:val="26"/>
          <w:lang w:val="en-US"/>
        </w:rPr>
        <w:t xml:space="preserve">(POT) </w:t>
      </w:r>
    </w:p>
    <w:p w14:paraId="270FD0C1"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24C830A4"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Procentul de Ocupare a Terenului </w:t>
      </w:r>
      <w:r w:rsidRPr="001A600E">
        <w:rPr>
          <w:rFonts w:ascii="Times New Roman" w:hAnsi="Times New Roman" w:cs="Times New Roman"/>
          <w:b/>
          <w:bCs/>
          <w:color w:val="000000"/>
          <w:sz w:val="26"/>
          <w:szCs w:val="26"/>
          <w:lang w:val="en-US"/>
        </w:rPr>
        <w:t>(raportul dintre suprafața ocupată la sol de clădiri și suprafața terenului considerat)</w:t>
      </w:r>
      <w:r w:rsidRPr="001A600E">
        <w:rPr>
          <w:rFonts w:ascii="Times New Roman" w:hAnsi="Times New Roman" w:cs="Times New Roman"/>
          <w:color w:val="000000"/>
          <w:sz w:val="26"/>
          <w:szCs w:val="26"/>
          <w:lang w:val="en-US"/>
        </w:rPr>
        <w:t xml:space="preserve">: </w:t>
      </w:r>
    </w:p>
    <w:p w14:paraId="1E95273A" w14:textId="77777777" w:rsidR="00EF2D30" w:rsidRDefault="00EF2D30" w:rsidP="001A600E">
      <w:pPr>
        <w:autoSpaceDE w:val="0"/>
        <w:autoSpaceDN w:val="0"/>
        <w:adjustRightInd w:val="0"/>
        <w:spacing w:after="0" w:line="240" w:lineRule="auto"/>
        <w:ind w:firstLine="708"/>
        <w:rPr>
          <w:rFonts w:ascii="Times New Roman" w:hAnsi="Times New Roman" w:cs="Times New Roman"/>
          <w:b/>
          <w:bCs/>
          <w:color w:val="000000"/>
          <w:sz w:val="26"/>
          <w:szCs w:val="26"/>
          <w:lang w:val="en-US"/>
        </w:rPr>
      </w:pPr>
    </w:p>
    <w:p w14:paraId="523243B4" w14:textId="3FC5B3F2" w:rsidR="00D920CC" w:rsidRDefault="00E05C21" w:rsidP="001A600E">
      <w:pPr>
        <w:autoSpaceDE w:val="0"/>
        <w:autoSpaceDN w:val="0"/>
        <w:adjustRightInd w:val="0"/>
        <w:spacing w:after="0" w:line="240" w:lineRule="auto"/>
        <w:ind w:firstLine="708"/>
        <w:rPr>
          <w:rFonts w:ascii="Times New Roman" w:hAnsi="Times New Roman" w:cs="Times New Roman"/>
          <w:b/>
          <w:bCs/>
          <w:color w:val="000000"/>
          <w:sz w:val="26"/>
          <w:szCs w:val="26"/>
          <w:lang w:val="en-US"/>
        </w:rPr>
      </w:pPr>
      <w:r w:rsidRPr="001A600E">
        <w:rPr>
          <w:rFonts w:ascii="Times New Roman" w:hAnsi="Times New Roman" w:cs="Times New Roman"/>
          <w:b/>
          <w:bCs/>
          <w:color w:val="000000"/>
          <w:sz w:val="26"/>
          <w:szCs w:val="26"/>
          <w:lang w:val="en-US"/>
        </w:rPr>
        <w:t xml:space="preserve">POT maxim = 40 % </w:t>
      </w:r>
      <w:r w:rsidR="00604E32" w:rsidRPr="001A600E">
        <w:rPr>
          <w:rFonts w:ascii="Times New Roman" w:hAnsi="Times New Roman" w:cs="Times New Roman"/>
          <w:b/>
          <w:bCs/>
          <w:color w:val="000000"/>
          <w:sz w:val="26"/>
          <w:szCs w:val="26"/>
          <w:lang w:val="en-US"/>
        </w:rPr>
        <w:t xml:space="preserve"> </w:t>
      </w:r>
    </w:p>
    <w:p w14:paraId="2526907F" w14:textId="77777777" w:rsidR="001A600E" w:rsidRPr="001A600E" w:rsidRDefault="001A600E" w:rsidP="001A600E">
      <w:pPr>
        <w:autoSpaceDE w:val="0"/>
        <w:autoSpaceDN w:val="0"/>
        <w:adjustRightInd w:val="0"/>
        <w:spacing w:after="0" w:line="240" w:lineRule="auto"/>
        <w:ind w:firstLine="708"/>
        <w:rPr>
          <w:rFonts w:ascii="Times New Roman" w:hAnsi="Times New Roman" w:cs="Times New Roman"/>
          <w:b/>
          <w:bCs/>
          <w:color w:val="000000"/>
          <w:sz w:val="26"/>
          <w:szCs w:val="26"/>
          <w:lang w:val="en-US"/>
        </w:rPr>
      </w:pPr>
    </w:p>
    <w:p w14:paraId="00606C0E" w14:textId="0244AB8C"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2. </w:t>
      </w:r>
      <w:r w:rsidR="00D920CC" w:rsidRPr="001A600E">
        <w:rPr>
          <w:rFonts w:ascii="Times New Roman" w:hAnsi="Times New Roman" w:cs="Times New Roman"/>
          <w:b/>
          <w:bCs/>
          <w:color w:val="000000"/>
          <w:sz w:val="26"/>
          <w:szCs w:val="26"/>
          <w:lang w:val="en-US"/>
        </w:rPr>
        <w:t xml:space="preserve">Coeficient maxim de utilizare a terenului </w:t>
      </w:r>
      <w:r w:rsidRPr="001A600E">
        <w:rPr>
          <w:rFonts w:ascii="Times New Roman" w:hAnsi="Times New Roman" w:cs="Times New Roman"/>
          <w:b/>
          <w:bCs/>
          <w:color w:val="000000"/>
          <w:sz w:val="26"/>
          <w:szCs w:val="26"/>
          <w:lang w:val="en-US"/>
        </w:rPr>
        <w:t xml:space="preserve">(CUT) </w:t>
      </w:r>
    </w:p>
    <w:p w14:paraId="0E1E029C" w14:textId="77777777" w:rsidR="00E05C21" w:rsidRPr="001A600E" w:rsidRDefault="00E05C21" w:rsidP="00E05C21">
      <w:pPr>
        <w:autoSpaceDE w:val="0"/>
        <w:autoSpaceDN w:val="0"/>
        <w:adjustRightInd w:val="0"/>
        <w:spacing w:after="0" w:line="240" w:lineRule="auto"/>
        <w:rPr>
          <w:rFonts w:ascii="Times New Roman" w:hAnsi="Times New Roman" w:cs="Times New Roman"/>
          <w:color w:val="000000"/>
          <w:sz w:val="26"/>
          <w:szCs w:val="26"/>
          <w:lang w:val="en-US"/>
        </w:rPr>
      </w:pPr>
    </w:p>
    <w:p w14:paraId="3056C845" w14:textId="77777777" w:rsidR="00E05C21" w:rsidRPr="001A600E" w:rsidRDefault="00E05C21" w:rsidP="00D920CC">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Coeficientul de Utilizare a Terenului </w:t>
      </w:r>
      <w:r w:rsidRPr="001A600E">
        <w:rPr>
          <w:rFonts w:ascii="Times New Roman" w:hAnsi="Times New Roman" w:cs="Times New Roman"/>
          <w:b/>
          <w:bCs/>
          <w:color w:val="000000"/>
          <w:sz w:val="26"/>
          <w:szCs w:val="26"/>
          <w:lang w:val="en-US"/>
        </w:rPr>
        <w:t>(raportul dintre suma suprafețelor desfășurate ale tuturor clădirilor și suprafața terenului considerat)</w:t>
      </w:r>
      <w:r w:rsidRPr="001A600E">
        <w:rPr>
          <w:rFonts w:ascii="Times New Roman" w:hAnsi="Times New Roman" w:cs="Times New Roman"/>
          <w:color w:val="000000"/>
          <w:sz w:val="26"/>
          <w:szCs w:val="26"/>
          <w:lang w:val="en-US"/>
        </w:rPr>
        <w:t xml:space="preserve">: </w:t>
      </w:r>
    </w:p>
    <w:p w14:paraId="5D238BCD" w14:textId="77777777" w:rsidR="00EF2D30" w:rsidRDefault="00EF2D30" w:rsidP="00D920CC">
      <w:pPr>
        <w:ind w:firstLine="708"/>
        <w:jc w:val="both"/>
        <w:rPr>
          <w:rFonts w:ascii="Times New Roman" w:hAnsi="Times New Roman" w:cs="Times New Roman"/>
          <w:b/>
          <w:bCs/>
          <w:color w:val="000000"/>
          <w:sz w:val="26"/>
          <w:szCs w:val="26"/>
          <w:lang w:val="en-US"/>
        </w:rPr>
      </w:pPr>
    </w:p>
    <w:p w14:paraId="7644AEDD" w14:textId="5B0EAD84" w:rsidR="0055681E" w:rsidRPr="001A600E" w:rsidRDefault="00E05C21" w:rsidP="00D920CC">
      <w:pPr>
        <w:ind w:firstLine="708"/>
        <w:jc w:val="both"/>
        <w:rPr>
          <w:rFonts w:ascii="Times New Roman" w:hAnsi="Times New Roman" w:cs="Times New Roman"/>
          <w:b/>
          <w:color w:val="FF0000"/>
          <w:sz w:val="26"/>
          <w:szCs w:val="26"/>
          <w:lang w:val="en-US"/>
        </w:rPr>
      </w:pPr>
      <w:r w:rsidRPr="001A600E">
        <w:rPr>
          <w:rFonts w:ascii="Times New Roman" w:hAnsi="Times New Roman" w:cs="Times New Roman"/>
          <w:b/>
          <w:bCs/>
          <w:color w:val="000000"/>
          <w:sz w:val="26"/>
          <w:szCs w:val="26"/>
          <w:lang w:val="en-US"/>
        </w:rPr>
        <w:t>CUT maxim = 3.</w:t>
      </w:r>
      <w:r w:rsidR="001A600E">
        <w:rPr>
          <w:rFonts w:ascii="Times New Roman" w:hAnsi="Times New Roman" w:cs="Times New Roman"/>
          <w:b/>
          <w:bCs/>
          <w:color w:val="000000"/>
          <w:sz w:val="26"/>
          <w:szCs w:val="26"/>
          <w:lang w:val="en-US"/>
        </w:rPr>
        <w:t>8</w:t>
      </w:r>
      <w:r w:rsidR="00604E32" w:rsidRPr="001A600E">
        <w:rPr>
          <w:rFonts w:ascii="Times New Roman" w:hAnsi="Times New Roman" w:cs="Times New Roman"/>
          <w:b/>
          <w:bCs/>
          <w:color w:val="000000"/>
          <w:sz w:val="26"/>
          <w:szCs w:val="26"/>
          <w:lang w:val="en-US"/>
        </w:rPr>
        <w:t xml:space="preserve"> </w:t>
      </w:r>
    </w:p>
    <w:p w14:paraId="053CBA72" w14:textId="77777777" w:rsidR="00EF2D30" w:rsidRDefault="00EF2D30" w:rsidP="00B95E4A">
      <w:pPr>
        <w:autoSpaceDE w:val="0"/>
        <w:autoSpaceDN w:val="0"/>
        <w:adjustRightInd w:val="0"/>
        <w:spacing w:after="0" w:line="240" w:lineRule="auto"/>
        <w:rPr>
          <w:rFonts w:ascii="Times New Roman" w:hAnsi="Times New Roman" w:cs="Times New Roman"/>
          <w:b/>
          <w:bCs/>
          <w:color w:val="000000" w:themeColor="text1"/>
          <w:sz w:val="26"/>
          <w:szCs w:val="26"/>
          <w:u w:val="single"/>
          <w:lang w:val="en-US"/>
        </w:rPr>
      </w:pPr>
    </w:p>
    <w:p w14:paraId="18323431" w14:textId="77777777" w:rsidR="00EF2D30" w:rsidRDefault="00EF2D30" w:rsidP="00B95E4A">
      <w:pPr>
        <w:autoSpaceDE w:val="0"/>
        <w:autoSpaceDN w:val="0"/>
        <w:adjustRightInd w:val="0"/>
        <w:spacing w:after="0" w:line="240" w:lineRule="auto"/>
        <w:rPr>
          <w:rFonts w:ascii="Times New Roman" w:hAnsi="Times New Roman" w:cs="Times New Roman"/>
          <w:b/>
          <w:bCs/>
          <w:color w:val="000000" w:themeColor="text1"/>
          <w:sz w:val="26"/>
          <w:szCs w:val="26"/>
          <w:u w:val="single"/>
          <w:lang w:val="en-US"/>
        </w:rPr>
      </w:pPr>
    </w:p>
    <w:p w14:paraId="4AEC5922" w14:textId="77777777" w:rsidR="00EF2D30" w:rsidRDefault="00EF2D30" w:rsidP="00B95E4A">
      <w:pPr>
        <w:autoSpaceDE w:val="0"/>
        <w:autoSpaceDN w:val="0"/>
        <w:adjustRightInd w:val="0"/>
        <w:spacing w:after="0" w:line="240" w:lineRule="auto"/>
        <w:rPr>
          <w:rFonts w:ascii="Times New Roman" w:hAnsi="Times New Roman" w:cs="Times New Roman"/>
          <w:b/>
          <w:bCs/>
          <w:color w:val="000000" w:themeColor="text1"/>
          <w:sz w:val="26"/>
          <w:szCs w:val="26"/>
          <w:u w:val="single"/>
          <w:lang w:val="en-US"/>
        </w:rPr>
      </w:pPr>
    </w:p>
    <w:p w14:paraId="50E90A33" w14:textId="77777777" w:rsidR="00EF2D30" w:rsidRDefault="00EF2D30" w:rsidP="00B95E4A">
      <w:pPr>
        <w:autoSpaceDE w:val="0"/>
        <w:autoSpaceDN w:val="0"/>
        <w:adjustRightInd w:val="0"/>
        <w:spacing w:after="0" w:line="240" w:lineRule="auto"/>
        <w:rPr>
          <w:rFonts w:ascii="Times New Roman" w:hAnsi="Times New Roman" w:cs="Times New Roman"/>
          <w:b/>
          <w:bCs/>
          <w:color w:val="000000" w:themeColor="text1"/>
          <w:sz w:val="26"/>
          <w:szCs w:val="26"/>
          <w:u w:val="single"/>
          <w:lang w:val="en-US"/>
        </w:rPr>
      </w:pPr>
    </w:p>
    <w:p w14:paraId="05CF457F" w14:textId="77777777" w:rsidR="00EF2D30" w:rsidRDefault="00EF2D30" w:rsidP="00B95E4A">
      <w:pPr>
        <w:autoSpaceDE w:val="0"/>
        <w:autoSpaceDN w:val="0"/>
        <w:adjustRightInd w:val="0"/>
        <w:spacing w:after="0" w:line="240" w:lineRule="auto"/>
        <w:rPr>
          <w:rFonts w:ascii="Times New Roman" w:hAnsi="Times New Roman" w:cs="Times New Roman"/>
          <w:b/>
          <w:bCs/>
          <w:color w:val="000000" w:themeColor="text1"/>
          <w:sz w:val="26"/>
          <w:szCs w:val="26"/>
          <w:u w:val="single"/>
          <w:lang w:val="en-US"/>
        </w:rPr>
      </w:pPr>
    </w:p>
    <w:p w14:paraId="06D39D97" w14:textId="173921B8" w:rsidR="00B95E4A" w:rsidRPr="001A600E" w:rsidRDefault="00B95E4A" w:rsidP="00B95E4A">
      <w:pPr>
        <w:autoSpaceDE w:val="0"/>
        <w:autoSpaceDN w:val="0"/>
        <w:adjustRightInd w:val="0"/>
        <w:spacing w:after="0" w:line="240" w:lineRule="auto"/>
        <w:rPr>
          <w:rFonts w:ascii="Times New Roman" w:hAnsi="Times New Roman" w:cs="Times New Roman"/>
          <w:color w:val="000000" w:themeColor="text1"/>
          <w:sz w:val="26"/>
          <w:szCs w:val="26"/>
          <w:u w:val="single"/>
          <w:lang w:val="en-US"/>
        </w:rPr>
      </w:pPr>
      <w:proofErr w:type="gramStart"/>
      <w:r w:rsidRPr="001A600E">
        <w:rPr>
          <w:rFonts w:ascii="Times New Roman" w:hAnsi="Times New Roman" w:cs="Times New Roman"/>
          <w:b/>
          <w:bCs/>
          <w:color w:val="000000" w:themeColor="text1"/>
          <w:sz w:val="26"/>
          <w:szCs w:val="26"/>
          <w:u w:val="single"/>
          <w:lang w:val="en-US"/>
        </w:rPr>
        <w:lastRenderedPageBreak/>
        <w:t>COD ”C</w:t>
      </w:r>
      <w:proofErr w:type="gramEnd"/>
      <w:r w:rsidRPr="001A600E">
        <w:rPr>
          <w:rFonts w:ascii="Times New Roman" w:hAnsi="Times New Roman" w:cs="Times New Roman"/>
          <w:b/>
          <w:bCs/>
          <w:color w:val="000000" w:themeColor="text1"/>
          <w:sz w:val="26"/>
          <w:szCs w:val="26"/>
          <w:u w:val="single"/>
          <w:lang w:val="en-US"/>
        </w:rPr>
        <w:t xml:space="preserve">” - ZONE CU FUNCȚIUNI CENTRALE </w:t>
      </w:r>
    </w:p>
    <w:p w14:paraId="78CFED47" w14:textId="77777777" w:rsidR="00B95E4A" w:rsidRPr="00C67BA2" w:rsidRDefault="00B95E4A" w:rsidP="00B95E4A">
      <w:pPr>
        <w:autoSpaceDE w:val="0"/>
        <w:autoSpaceDN w:val="0"/>
        <w:adjustRightInd w:val="0"/>
        <w:spacing w:after="0" w:line="240" w:lineRule="auto"/>
        <w:rPr>
          <w:rFonts w:cstheme="minorHAnsi"/>
          <w:b/>
          <w:bCs/>
          <w:color w:val="FF0000"/>
          <w:sz w:val="24"/>
          <w:szCs w:val="24"/>
          <w:lang w:val="en-US"/>
        </w:rPr>
      </w:pPr>
    </w:p>
    <w:p w14:paraId="4EC88919" w14:textId="77777777" w:rsidR="00B95E4A" w:rsidRPr="00B95E4A" w:rsidRDefault="00B95E4A" w:rsidP="006264B1">
      <w:pPr>
        <w:autoSpaceDE w:val="0"/>
        <w:autoSpaceDN w:val="0"/>
        <w:adjustRightInd w:val="0"/>
        <w:spacing w:after="0" w:line="240" w:lineRule="auto"/>
        <w:jc w:val="both"/>
        <w:rPr>
          <w:rFonts w:cstheme="minorHAnsi"/>
          <w:color w:val="FF0000"/>
          <w:sz w:val="24"/>
          <w:szCs w:val="24"/>
          <w:lang w:val="en-US"/>
        </w:rPr>
      </w:pPr>
    </w:p>
    <w:p w14:paraId="44C29FD4" w14:textId="77777777" w:rsidR="00C67BA2" w:rsidRPr="001A600E" w:rsidRDefault="00C67BA2" w:rsidP="00C67BA2">
      <w:pPr>
        <w:autoSpaceDE w:val="0"/>
        <w:autoSpaceDN w:val="0"/>
        <w:adjustRightInd w:val="0"/>
        <w:spacing w:after="0" w:line="240" w:lineRule="auto"/>
        <w:rPr>
          <w:rFonts w:ascii="Times New Roman" w:hAnsi="Times New Roman" w:cs="Times New Roman"/>
          <w:color w:val="000000"/>
          <w:sz w:val="26"/>
          <w:szCs w:val="26"/>
          <w:u w:val="single"/>
          <w:lang w:val="en-US"/>
        </w:rPr>
      </w:pPr>
      <w:r w:rsidRPr="001A600E">
        <w:rPr>
          <w:rFonts w:ascii="Times New Roman" w:hAnsi="Times New Roman" w:cs="Times New Roman"/>
          <w:b/>
          <w:bCs/>
          <w:color w:val="000000"/>
          <w:sz w:val="26"/>
          <w:szCs w:val="26"/>
          <w:highlight w:val="lightGray"/>
          <w:u w:val="single"/>
          <w:lang w:val="en-US"/>
        </w:rPr>
        <w:t>COD Ce – subzonă centrală cu instituții educaționale</w:t>
      </w:r>
      <w:r w:rsidRPr="001A600E">
        <w:rPr>
          <w:rFonts w:ascii="Times New Roman" w:hAnsi="Times New Roman" w:cs="Times New Roman"/>
          <w:b/>
          <w:bCs/>
          <w:color w:val="000000"/>
          <w:sz w:val="26"/>
          <w:szCs w:val="26"/>
          <w:u w:val="single"/>
          <w:lang w:val="en-US"/>
        </w:rPr>
        <w:t xml:space="preserve"> </w:t>
      </w:r>
    </w:p>
    <w:p w14:paraId="6E1D226F" w14:textId="77777777" w:rsidR="00C67BA2" w:rsidRPr="001A600E" w:rsidRDefault="00C67BA2" w:rsidP="00C67BA2">
      <w:pPr>
        <w:autoSpaceDE w:val="0"/>
        <w:autoSpaceDN w:val="0"/>
        <w:adjustRightInd w:val="0"/>
        <w:spacing w:after="0" w:line="240" w:lineRule="auto"/>
        <w:rPr>
          <w:rFonts w:ascii="Times New Roman" w:hAnsi="Times New Roman" w:cs="Times New Roman"/>
          <w:b/>
          <w:bCs/>
          <w:color w:val="000000"/>
          <w:sz w:val="26"/>
          <w:szCs w:val="26"/>
          <w:lang w:val="en-US"/>
        </w:rPr>
      </w:pPr>
    </w:p>
    <w:p w14:paraId="797A72A3" w14:textId="7DB04392" w:rsidR="00C67BA2" w:rsidRPr="001A600E" w:rsidRDefault="00C67BA2" w:rsidP="00C67BA2">
      <w:pPr>
        <w:autoSpaceDE w:val="0"/>
        <w:autoSpaceDN w:val="0"/>
        <w:adjustRightInd w:val="0"/>
        <w:spacing w:after="0" w:line="240" w:lineRule="auto"/>
        <w:rPr>
          <w:rFonts w:ascii="Times New Roman" w:hAnsi="Times New Roman" w:cs="Times New Roman"/>
          <w:color w:val="000000"/>
          <w:sz w:val="26"/>
          <w:szCs w:val="26"/>
          <w:u w:val="single"/>
          <w:lang w:val="en-US"/>
        </w:rPr>
      </w:pPr>
      <w:r w:rsidRPr="001A600E">
        <w:rPr>
          <w:rFonts w:ascii="Times New Roman" w:hAnsi="Times New Roman" w:cs="Times New Roman"/>
          <w:b/>
          <w:bCs/>
          <w:color w:val="000000"/>
          <w:sz w:val="26"/>
          <w:szCs w:val="26"/>
          <w:u w:val="single"/>
          <w:lang w:val="en-US"/>
        </w:rPr>
        <w:t xml:space="preserve">UTILIZARE FUNCŢIONALĂ </w:t>
      </w:r>
    </w:p>
    <w:p w14:paraId="774F3F62" w14:textId="77777777" w:rsidR="00C67BA2" w:rsidRPr="001A600E" w:rsidRDefault="00C67BA2" w:rsidP="00C67BA2">
      <w:pPr>
        <w:autoSpaceDE w:val="0"/>
        <w:autoSpaceDN w:val="0"/>
        <w:adjustRightInd w:val="0"/>
        <w:spacing w:after="158" w:line="240" w:lineRule="auto"/>
        <w:rPr>
          <w:rFonts w:ascii="Times New Roman" w:hAnsi="Times New Roman" w:cs="Times New Roman"/>
          <w:b/>
          <w:bCs/>
          <w:color w:val="000000"/>
          <w:sz w:val="26"/>
          <w:szCs w:val="26"/>
          <w:lang w:val="en-US"/>
        </w:rPr>
      </w:pPr>
    </w:p>
    <w:p w14:paraId="698CC342" w14:textId="6FE67624" w:rsidR="00C67BA2" w:rsidRPr="001A600E" w:rsidRDefault="00C67BA2" w:rsidP="00C67BA2">
      <w:pPr>
        <w:autoSpaceDE w:val="0"/>
        <w:autoSpaceDN w:val="0"/>
        <w:adjustRightInd w:val="0"/>
        <w:spacing w:after="158"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1. Utilizări admise </w:t>
      </w:r>
    </w:p>
    <w:p w14:paraId="582BB87B" w14:textId="77777777" w:rsidR="00C67BA2" w:rsidRPr="001A600E" w:rsidRDefault="00C67BA2" w:rsidP="00C67BA2">
      <w:pPr>
        <w:autoSpaceDE w:val="0"/>
        <w:autoSpaceDN w:val="0"/>
        <w:adjustRightInd w:val="0"/>
        <w:spacing w:after="158" w:line="240" w:lineRule="auto"/>
        <w:ind w:firstLine="708"/>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învăţământ general (grădiniţă pentru copii, şcoală); </w:t>
      </w:r>
    </w:p>
    <w:p w14:paraId="20512A0A" w14:textId="77777777" w:rsidR="00C67BA2" w:rsidRPr="001A600E" w:rsidRDefault="00C67BA2" w:rsidP="00C67BA2">
      <w:pPr>
        <w:autoSpaceDE w:val="0"/>
        <w:autoSpaceDN w:val="0"/>
        <w:adjustRightInd w:val="0"/>
        <w:spacing w:after="0" w:line="240" w:lineRule="auto"/>
        <w:ind w:firstLine="708"/>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sport, recreere în spaţii acoperite şi deschise. </w:t>
      </w:r>
    </w:p>
    <w:p w14:paraId="64C695ED" w14:textId="77777777" w:rsidR="00C67BA2" w:rsidRPr="001A600E" w:rsidRDefault="00C67BA2" w:rsidP="00C67BA2">
      <w:pPr>
        <w:autoSpaceDE w:val="0"/>
        <w:autoSpaceDN w:val="0"/>
        <w:adjustRightInd w:val="0"/>
        <w:spacing w:after="0" w:line="240" w:lineRule="auto"/>
        <w:rPr>
          <w:rFonts w:ascii="Times New Roman" w:hAnsi="Times New Roman" w:cs="Times New Roman"/>
          <w:color w:val="000000"/>
          <w:sz w:val="26"/>
          <w:szCs w:val="26"/>
          <w:lang w:val="en-US"/>
        </w:rPr>
      </w:pPr>
    </w:p>
    <w:p w14:paraId="31728C33" w14:textId="52032F62" w:rsidR="00C67BA2" w:rsidRPr="001A600E" w:rsidRDefault="00C67BA2" w:rsidP="00C67BA2">
      <w:pPr>
        <w:autoSpaceDE w:val="0"/>
        <w:autoSpaceDN w:val="0"/>
        <w:adjustRightInd w:val="0"/>
        <w:spacing w:after="162"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2. Utilizări admise cu condiţionări </w:t>
      </w:r>
    </w:p>
    <w:p w14:paraId="127957F9" w14:textId="77777777" w:rsidR="00C67BA2" w:rsidRPr="001A600E" w:rsidRDefault="00C67BA2" w:rsidP="00C67BA2">
      <w:pPr>
        <w:autoSpaceDE w:val="0"/>
        <w:autoSpaceDN w:val="0"/>
        <w:adjustRightInd w:val="0"/>
        <w:spacing w:after="0" w:line="240" w:lineRule="auto"/>
        <w:ind w:firstLine="708"/>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conform normelor specifice existente şi programelor aprobate legal. </w:t>
      </w:r>
    </w:p>
    <w:p w14:paraId="54309DF5" w14:textId="77777777" w:rsidR="00C67BA2" w:rsidRPr="001A600E" w:rsidRDefault="00C67BA2" w:rsidP="00C67BA2">
      <w:pPr>
        <w:autoSpaceDE w:val="0"/>
        <w:autoSpaceDN w:val="0"/>
        <w:adjustRightInd w:val="0"/>
        <w:spacing w:after="0" w:line="240" w:lineRule="auto"/>
        <w:rPr>
          <w:rFonts w:ascii="Times New Roman" w:hAnsi="Times New Roman" w:cs="Times New Roman"/>
          <w:color w:val="000000"/>
          <w:sz w:val="26"/>
          <w:szCs w:val="26"/>
          <w:lang w:val="en-US"/>
        </w:rPr>
      </w:pPr>
    </w:p>
    <w:p w14:paraId="6828AA2D" w14:textId="46F6944C" w:rsidR="00C67BA2" w:rsidRPr="001A600E" w:rsidRDefault="00C67BA2" w:rsidP="00C67BA2">
      <w:pPr>
        <w:autoSpaceDE w:val="0"/>
        <w:autoSpaceDN w:val="0"/>
        <w:adjustRightInd w:val="0"/>
        <w:spacing w:after="155"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3. Utilizări interzise </w:t>
      </w:r>
    </w:p>
    <w:p w14:paraId="7B1568F2"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locuințe; </w:t>
      </w:r>
    </w:p>
    <w:p w14:paraId="7F67FBA1"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servicii hoteliere, sociale și administrative; </w:t>
      </w:r>
    </w:p>
    <w:p w14:paraId="532D4919"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activități productive; </w:t>
      </w:r>
    </w:p>
    <w:p w14:paraId="0B5A166F"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curățătorii chimice; </w:t>
      </w:r>
    </w:p>
    <w:p w14:paraId="1A1B4557"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depozitare en-gros; </w:t>
      </w:r>
    </w:p>
    <w:p w14:paraId="233FEA1B"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de-CH"/>
        </w:rPr>
      </w:pPr>
      <w:r w:rsidRPr="001A600E">
        <w:rPr>
          <w:rFonts w:ascii="Times New Roman" w:hAnsi="Times New Roman" w:cs="Times New Roman"/>
          <w:color w:val="000000"/>
          <w:sz w:val="26"/>
          <w:szCs w:val="26"/>
          <w:lang w:val="de-CH"/>
        </w:rPr>
        <w:t xml:space="preserve">- stații de întreținere auto; </w:t>
      </w:r>
    </w:p>
    <w:p w14:paraId="6604DCEE"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de-CH"/>
        </w:rPr>
      </w:pPr>
      <w:r w:rsidRPr="001A600E">
        <w:rPr>
          <w:rFonts w:ascii="Times New Roman" w:hAnsi="Times New Roman" w:cs="Times New Roman"/>
          <w:color w:val="000000"/>
          <w:sz w:val="26"/>
          <w:szCs w:val="26"/>
          <w:lang w:val="de-CH"/>
        </w:rPr>
        <w:t xml:space="preserve">- depozitări de materiale refolosibile; </w:t>
      </w:r>
    </w:p>
    <w:p w14:paraId="639C8F78" w14:textId="77777777" w:rsidR="00C67BA2" w:rsidRPr="001A600E" w:rsidRDefault="00C67BA2" w:rsidP="00AF6DF5">
      <w:pPr>
        <w:autoSpaceDE w:val="0"/>
        <w:autoSpaceDN w:val="0"/>
        <w:adjustRightInd w:val="0"/>
        <w:spacing w:after="120" w:line="240" w:lineRule="auto"/>
        <w:ind w:firstLine="709"/>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depozitarea pentru vânzare a substanţelor inflamabile sau toxice; </w:t>
      </w:r>
    </w:p>
    <w:p w14:paraId="0838D5D9" w14:textId="77777777" w:rsidR="00C67BA2" w:rsidRPr="001A600E" w:rsidRDefault="00C67BA2" w:rsidP="00C67BA2">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lucrări de terasament de natură să afecteze amenajările din spaţiile publice şi construcţiile învecinate sau care pot să provoace scurgerea necontrolată </w:t>
      </w:r>
      <w:proofErr w:type="gramStart"/>
      <w:r w:rsidRPr="001A600E">
        <w:rPr>
          <w:rFonts w:ascii="Times New Roman" w:hAnsi="Times New Roman" w:cs="Times New Roman"/>
          <w:color w:val="000000"/>
          <w:sz w:val="26"/>
          <w:szCs w:val="26"/>
          <w:lang w:val="en-US"/>
        </w:rPr>
        <w:t>a</w:t>
      </w:r>
      <w:proofErr w:type="gramEnd"/>
      <w:r w:rsidRPr="001A600E">
        <w:rPr>
          <w:rFonts w:ascii="Times New Roman" w:hAnsi="Times New Roman" w:cs="Times New Roman"/>
          <w:color w:val="000000"/>
          <w:sz w:val="26"/>
          <w:szCs w:val="26"/>
          <w:lang w:val="en-US"/>
        </w:rPr>
        <w:t xml:space="preserve"> apelor meteorice sau care împiedică evacuarea şi colectarea acestora. </w:t>
      </w:r>
    </w:p>
    <w:p w14:paraId="0770A4DA" w14:textId="77777777" w:rsidR="00C67BA2" w:rsidRPr="001A600E" w:rsidRDefault="00C67BA2" w:rsidP="00C67BA2">
      <w:pPr>
        <w:autoSpaceDE w:val="0"/>
        <w:autoSpaceDN w:val="0"/>
        <w:adjustRightInd w:val="0"/>
        <w:spacing w:after="0" w:line="240" w:lineRule="auto"/>
        <w:rPr>
          <w:rFonts w:ascii="Times New Roman" w:hAnsi="Times New Roman" w:cs="Times New Roman"/>
          <w:color w:val="000000"/>
          <w:sz w:val="26"/>
          <w:szCs w:val="26"/>
          <w:lang w:val="en-US"/>
        </w:rPr>
      </w:pPr>
    </w:p>
    <w:p w14:paraId="0770E975" w14:textId="77777777" w:rsidR="00C67BA2" w:rsidRPr="001A600E" w:rsidRDefault="00C67BA2" w:rsidP="00C67BA2">
      <w:pPr>
        <w:autoSpaceDE w:val="0"/>
        <w:autoSpaceDN w:val="0"/>
        <w:adjustRightInd w:val="0"/>
        <w:spacing w:after="0" w:line="240" w:lineRule="auto"/>
        <w:rPr>
          <w:rFonts w:ascii="Times New Roman" w:hAnsi="Times New Roman" w:cs="Times New Roman"/>
          <w:color w:val="000000"/>
          <w:sz w:val="26"/>
          <w:szCs w:val="26"/>
          <w:u w:val="single"/>
          <w:lang w:val="en-US"/>
        </w:rPr>
      </w:pPr>
      <w:r w:rsidRPr="001A600E">
        <w:rPr>
          <w:rFonts w:ascii="Times New Roman" w:hAnsi="Times New Roman" w:cs="Times New Roman"/>
          <w:b/>
          <w:bCs/>
          <w:color w:val="000000"/>
          <w:sz w:val="26"/>
          <w:szCs w:val="26"/>
          <w:u w:val="single"/>
          <w:lang w:val="en-US"/>
        </w:rPr>
        <w:t xml:space="preserve">CONDIŢII DE AMPLASARE, ECHIPARE ŞI CONFORMARE A CLĂDIRILOR </w:t>
      </w:r>
    </w:p>
    <w:p w14:paraId="398DD953" w14:textId="77777777" w:rsidR="00C67BA2" w:rsidRPr="001A600E" w:rsidRDefault="00C67BA2" w:rsidP="00C67BA2">
      <w:pPr>
        <w:autoSpaceDE w:val="0"/>
        <w:autoSpaceDN w:val="0"/>
        <w:adjustRightInd w:val="0"/>
        <w:spacing w:after="64" w:line="240" w:lineRule="auto"/>
        <w:rPr>
          <w:rFonts w:ascii="Times New Roman" w:hAnsi="Times New Roman" w:cs="Times New Roman"/>
          <w:b/>
          <w:bCs/>
          <w:color w:val="000000"/>
          <w:sz w:val="26"/>
          <w:szCs w:val="26"/>
          <w:lang w:val="en-US"/>
        </w:rPr>
      </w:pPr>
    </w:p>
    <w:p w14:paraId="11B8F211" w14:textId="5EC8026E" w:rsidR="00C67BA2" w:rsidRPr="001A600E" w:rsidRDefault="00C67BA2" w:rsidP="00C67BA2">
      <w:pPr>
        <w:autoSpaceDE w:val="0"/>
        <w:autoSpaceDN w:val="0"/>
        <w:adjustRightInd w:val="0"/>
        <w:spacing w:after="64"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1. Caracteristici ale parcelelor </w:t>
      </w:r>
    </w:p>
    <w:p w14:paraId="7F2B315E" w14:textId="77777777" w:rsidR="00C67BA2" w:rsidRPr="001A600E" w:rsidRDefault="00C67BA2" w:rsidP="00C67BA2">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conform normelor specifice în dependenţă de capacitatea obiectivului. </w:t>
      </w:r>
    </w:p>
    <w:p w14:paraId="3711D005" w14:textId="77777777" w:rsidR="00C67BA2" w:rsidRPr="001A600E" w:rsidRDefault="00C67BA2" w:rsidP="00C67BA2">
      <w:pPr>
        <w:autoSpaceDE w:val="0"/>
        <w:autoSpaceDN w:val="0"/>
        <w:adjustRightInd w:val="0"/>
        <w:spacing w:after="0" w:line="240" w:lineRule="auto"/>
        <w:jc w:val="both"/>
        <w:rPr>
          <w:rFonts w:ascii="Times New Roman" w:hAnsi="Times New Roman" w:cs="Times New Roman"/>
          <w:color w:val="000000"/>
          <w:sz w:val="26"/>
          <w:szCs w:val="26"/>
          <w:lang w:val="en-US"/>
        </w:rPr>
      </w:pPr>
    </w:p>
    <w:p w14:paraId="416626CF" w14:textId="0E8773B8" w:rsidR="00C67BA2" w:rsidRPr="001A600E" w:rsidRDefault="00C67BA2" w:rsidP="00C67BA2">
      <w:pPr>
        <w:autoSpaceDE w:val="0"/>
        <w:autoSpaceDN w:val="0"/>
        <w:adjustRightInd w:val="0"/>
        <w:spacing w:after="59"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2. Amplasarea clădirilor față de limitele laterale și posterioare ale parcelelor</w:t>
      </w:r>
      <w:r w:rsidRPr="001A600E">
        <w:rPr>
          <w:rFonts w:ascii="Times New Roman" w:hAnsi="Times New Roman" w:cs="Times New Roman"/>
          <w:color w:val="000000"/>
          <w:sz w:val="26"/>
          <w:szCs w:val="26"/>
          <w:lang w:val="en-US"/>
        </w:rPr>
        <w:t xml:space="preserve"> </w:t>
      </w:r>
    </w:p>
    <w:p w14:paraId="06EBA89F" w14:textId="77777777" w:rsidR="00C67BA2" w:rsidRPr="001A600E" w:rsidRDefault="00C67BA2" w:rsidP="00C67BA2">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clădirile se vor retrage față de limitele laterale și posterioare la o distanță de cel puțin </w:t>
      </w:r>
      <w:r w:rsidRPr="001A600E">
        <w:rPr>
          <w:rFonts w:ascii="Times New Roman" w:hAnsi="Times New Roman" w:cs="Times New Roman"/>
          <w:b/>
          <w:bCs/>
          <w:color w:val="000000"/>
          <w:sz w:val="26"/>
          <w:szCs w:val="26"/>
          <w:lang w:val="en-US"/>
        </w:rPr>
        <w:t xml:space="preserve">5.00 </w:t>
      </w:r>
      <w:r w:rsidRPr="001A600E">
        <w:rPr>
          <w:rFonts w:ascii="Times New Roman" w:hAnsi="Times New Roman" w:cs="Times New Roman"/>
          <w:color w:val="000000"/>
          <w:sz w:val="26"/>
          <w:szCs w:val="26"/>
          <w:lang w:val="en-US"/>
        </w:rPr>
        <w:t xml:space="preserve">metri. </w:t>
      </w:r>
    </w:p>
    <w:p w14:paraId="19B091F0" w14:textId="77777777" w:rsidR="00C67BA2" w:rsidRPr="001A600E" w:rsidRDefault="00C67BA2" w:rsidP="00C67BA2">
      <w:pPr>
        <w:autoSpaceDE w:val="0"/>
        <w:autoSpaceDN w:val="0"/>
        <w:adjustRightInd w:val="0"/>
        <w:spacing w:after="0" w:line="240" w:lineRule="auto"/>
        <w:jc w:val="both"/>
        <w:rPr>
          <w:rFonts w:ascii="Times New Roman" w:hAnsi="Times New Roman" w:cs="Times New Roman"/>
          <w:color w:val="000000"/>
          <w:sz w:val="26"/>
          <w:szCs w:val="26"/>
          <w:lang w:val="en-US"/>
        </w:rPr>
      </w:pPr>
    </w:p>
    <w:p w14:paraId="25DB642E" w14:textId="5C4D8DAF" w:rsidR="00C67BA2" w:rsidRPr="001A600E" w:rsidRDefault="00C67BA2" w:rsidP="00C67BA2">
      <w:pPr>
        <w:autoSpaceDE w:val="0"/>
        <w:autoSpaceDN w:val="0"/>
        <w:adjustRightInd w:val="0"/>
        <w:spacing w:after="59"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3. Circulații și accese </w:t>
      </w:r>
    </w:p>
    <w:p w14:paraId="6C9EF0D4" w14:textId="77777777" w:rsidR="00C67BA2" w:rsidRPr="001A600E" w:rsidRDefault="00C67BA2" w:rsidP="00C67BA2">
      <w:pPr>
        <w:autoSpaceDE w:val="0"/>
        <w:autoSpaceDN w:val="0"/>
        <w:adjustRightInd w:val="0"/>
        <w:spacing w:after="59"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clădirile vor avea asigurat în mod obligatoriu accesul dintr-o circulaţie publică; </w:t>
      </w:r>
    </w:p>
    <w:p w14:paraId="2889F718" w14:textId="34BDF1EB" w:rsidR="00C67BA2" w:rsidRPr="001A600E" w:rsidRDefault="00C67BA2" w:rsidP="00C67BA2">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în toate cazurile este obligatorie asigurarea accesului în spaţiile publice a persoanelor handicapate sau cu dificultăţi de deplasare. </w:t>
      </w:r>
    </w:p>
    <w:p w14:paraId="4FD913C8" w14:textId="4FD71D5C" w:rsidR="00C67BA2" w:rsidRDefault="00C67BA2" w:rsidP="00C67BA2">
      <w:pPr>
        <w:autoSpaceDE w:val="0"/>
        <w:autoSpaceDN w:val="0"/>
        <w:adjustRightInd w:val="0"/>
        <w:spacing w:after="0" w:line="240" w:lineRule="auto"/>
        <w:jc w:val="both"/>
        <w:rPr>
          <w:rFonts w:ascii="Times New Roman" w:hAnsi="Times New Roman" w:cs="Times New Roman"/>
          <w:color w:val="000000"/>
          <w:sz w:val="26"/>
          <w:szCs w:val="26"/>
          <w:lang w:val="en-US"/>
        </w:rPr>
      </w:pPr>
    </w:p>
    <w:p w14:paraId="0A8E3FE5" w14:textId="77777777" w:rsidR="00AF6DF5" w:rsidRPr="001A600E" w:rsidRDefault="00AF6DF5" w:rsidP="00C67BA2">
      <w:pPr>
        <w:autoSpaceDE w:val="0"/>
        <w:autoSpaceDN w:val="0"/>
        <w:adjustRightInd w:val="0"/>
        <w:spacing w:after="0" w:line="240" w:lineRule="auto"/>
        <w:jc w:val="both"/>
        <w:rPr>
          <w:rFonts w:ascii="Times New Roman" w:hAnsi="Times New Roman" w:cs="Times New Roman"/>
          <w:color w:val="000000"/>
          <w:sz w:val="26"/>
          <w:szCs w:val="26"/>
          <w:lang w:val="en-US"/>
        </w:rPr>
      </w:pPr>
    </w:p>
    <w:p w14:paraId="55D8C51C" w14:textId="437872FC" w:rsidR="00C67BA2" w:rsidRPr="001A600E" w:rsidRDefault="00C67BA2" w:rsidP="00C67BA2">
      <w:pPr>
        <w:autoSpaceDE w:val="0"/>
        <w:autoSpaceDN w:val="0"/>
        <w:adjustRightInd w:val="0"/>
        <w:spacing w:after="59"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lastRenderedPageBreak/>
        <w:t xml:space="preserve">4. Staţionarea autovehiculelor </w:t>
      </w:r>
    </w:p>
    <w:p w14:paraId="780E9AC3" w14:textId="77777777" w:rsidR="00C67BA2" w:rsidRPr="001A600E" w:rsidRDefault="00C67BA2" w:rsidP="00C67BA2">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parcajele se vor dimensiona şi dispune în afara circulaţiilor publice conform normelor specifice şi proiectelor de specialitate legal aprobate. </w:t>
      </w:r>
    </w:p>
    <w:p w14:paraId="635411A4" w14:textId="77777777" w:rsidR="00C67BA2" w:rsidRPr="001A600E" w:rsidRDefault="00C67BA2" w:rsidP="00C67BA2">
      <w:pPr>
        <w:autoSpaceDE w:val="0"/>
        <w:autoSpaceDN w:val="0"/>
        <w:adjustRightInd w:val="0"/>
        <w:spacing w:after="0" w:line="240" w:lineRule="auto"/>
        <w:jc w:val="both"/>
        <w:rPr>
          <w:rFonts w:ascii="Times New Roman" w:hAnsi="Times New Roman" w:cs="Times New Roman"/>
          <w:color w:val="000000"/>
          <w:sz w:val="26"/>
          <w:szCs w:val="26"/>
          <w:lang w:val="en-US"/>
        </w:rPr>
      </w:pPr>
    </w:p>
    <w:p w14:paraId="2B35A283" w14:textId="07739663" w:rsidR="00C67BA2" w:rsidRPr="001A600E" w:rsidRDefault="00C67BA2" w:rsidP="00C67BA2">
      <w:pPr>
        <w:autoSpaceDE w:val="0"/>
        <w:autoSpaceDN w:val="0"/>
        <w:adjustRightInd w:val="0"/>
        <w:spacing w:after="62"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5. </w:t>
      </w:r>
      <w:r w:rsidR="00EF2D30">
        <w:rPr>
          <w:rFonts w:ascii="Times New Roman" w:hAnsi="Times New Roman" w:cs="Times New Roman"/>
          <w:b/>
          <w:bCs/>
          <w:color w:val="000000"/>
          <w:sz w:val="26"/>
          <w:szCs w:val="26"/>
          <w:lang w:val="en-US"/>
        </w:rPr>
        <w:t>A</w:t>
      </w:r>
      <w:r w:rsidR="00EF2D30" w:rsidRPr="001A600E">
        <w:rPr>
          <w:rFonts w:ascii="Times New Roman" w:hAnsi="Times New Roman" w:cs="Times New Roman"/>
          <w:b/>
          <w:bCs/>
          <w:color w:val="000000"/>
          <w:sz w:val="26"/>
          <w:szCs w:val="26"/>
          <w:lang w:val="en-US"/>
        </w:rPr>
        <w:t xml:space="preserve">spectul exterior al clădirilor </w:t>
      </w:r>
    </w:p>
    <w:p w14:paraId="43A83E93" w14:textId="77777777" w:rsidR="00C67BA2" w:rsidRPr="001A600E" w:rsidRDefault="00C67BA2" w:rsidP="00C67BA2">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aspectul clădirilor va exprima caracterul şi reprezentativitatea funcţiunii şi va răspunde exigenţelor actuale ale arhitecturii. </w:t>
      </w:r>
    </w:p>
    <w:p w14:paraId="3EE4B2A5" w14:textId="77777777" w:rsidR="00C67BA2" w:rsidRPr="001A600E" w:rsidRDefault="00C67BA2" w:rsidP="00C67BA2">
      <w:pPr>
        <w:autoSpaceDE w:val="0"/>
        <w:autoSpaceDN w:val="0"/>
        <w:adjustRightInd w:val="0"/>
        <w:spacing w:after="0" w:line="240" w:lineRule="auto"/>
        <w:rPr>
          <w:rFonts w:ascii="Times New Roman" w:hAnsi="Times New Roman" w:cs="Times New Roman"/>
          <w:color w:val="000000"/>
          <w:sz w:val="26"/>
          <w:szCs w:val="26"/>
          <w:lang w:val="en-US"/>
        </w:rPr>
      </w:pPr>
    </w:p>
    <w:p w14:paraId="66A6450C" w14:textId="23328E7F" w:rsidR="00C67BA2" w:rsidRPr="001A600E" w:rsidRDefault="007071CE" w:rsidP="007071CE">
      <w:pPr>
        <w:autoSpaceDE w:val="0"/>
        <w:autoSpaceDN w:val="0"/>
        <w:adjustRightInd w:val="0"/>
        <w:spacing w:after="59" w:line="240" w:lineRule="auto"/>
        <w:jc w:val="both"/>
        <w:rPr>
          <w:rFonts w:ascii="Times New Roman" w:hAnsi="Times New Roman" w:cs="Times New Roman"/>
          <w:b/>
          <w:bCs/>
          <w:color w:val="000000"/>
          <w:sz w:val="26"/>
          <w:szCs w:val="26"/>
          <w:lang w:val="en-US"/>
        </w:rPr>
      </w:pPr>
      <w:r w:rsidRPr="001A600E">
        <w:rPr>
          <w:rFonts w:ascii="Times New Roman" w:hAnsi="Times New Roman" w:cs="Times New Roman"/>
          <w:b/>
          <w:bCs/>
          <w:color w:val="000000"/>
          <w:sz w:val="26"/>
          <w:szCs w:val="26"/>
          <w:lang w:val="en-US"/>
        </w:rPr>
        <w:t xml:space="preserve">6. Condiţii de echipare edilitară </w:t>
      </w:r>
    </w:p>
    <w:p w14:paraId="13B3C6C9" w14:textId="77777777" w:rsidR="00C67BA2" w:rsidRPr="001A600E" w:rsidRDefault="00C67BA2" w:rsidP="007071CE">
      <w:pPr>
        <w:autoSpaceDE w:val="0"/>
        <w:autoSpaceDN w:val="0"/>
        <w:adjustRightInd w:val="0"/>
        <w:spacing w:after="59"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toate construcţiile vor fi racordate la reţelele edilitare publice; </w:t>
      </w:r>
    </w:p>
    <w:p w14:paraId="72DDD64C" w14:textId="77777777" w:rsidR="00C67BA2" w:rsidRPr="001A600E" w:rsidRDefault="00C67BA2" w:rsidP="007071CE">
      <w:pPr>
        <w:autoSpaceDE w:val="0"/>
        <w:autoSpaceDN w:val="0"/>
        <w:adjustRightInd w:val="0"/>
        <w:spacing w:after="59"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se va asigura posibilitatea racordării la sistemele moderne de telecomunicaţii; </w:t>
      </w:r>
    </w:p>
    <w:p w14:paraId="4373142D" w14:textId="77777777" w:rsidR="00C67BA2" w:rsidRPr="001A600E" w:rsidRDefault="00C67BA2" w:rsidP="007071CE">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racordarea burlanelor la canalizarea pluvială este obligatoriu să fie făcuta pe sub trotuare pentru a se evita producerea gheţii. </w:t>
      </w:r>
    </w:p>
    <w:p w14:paraId="30D9D1D9" w14:textId="77777777"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lang w:val="en-US"/>
        </w:rPr>
      </w:pPr>
    </w:p>
    <w:p w14:paraId="2F5440F5" w14:textId="3D5017F5" w:rsidR="00C67BA2" w:rsidRPr="001A600E" w:rsidRDefault="00C67BA2" w:rsidP="00C67BA2">
      <w:pPr>
        <w:autoSpaceDE w:val="0"/>
        <w:autoSpaceDN w:val="0"/>
        <w:adjustRightInd w:val="0"/>
        <w:spacing w:after="59" w:line="240" w:lineRule="auto"/>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7. </w:t>
      </w:r>
      <w:r w:rsidR="007071CE" w:rsidRPr="001A600E">
        <w:rPr>
          <w:rFonts w:ascii="Times New Roman" w:hAnsi="Times New Roman" w:cs="Times New Roman"/>
          <w:b/>
          <w:bCs/>
          <w:color w:val="000000"/>
          <w:sz w:val="26"/>
          <w:szCs w:val="26"/>
          <w:lang w:val="en-US"/>
        </w:rPr>
        <w:t xml:space="preserve">Spaţii libere şi spaţii plantate </w:t>
      </w:r>
    </w:p>
    <w:p w14:paraId="4E4CC9A6" w14:textId="77777777" w:rsidR="00C67BA2" w:rsidRPr="001A600E" w:rsidRDefault="00C67BA2" w:rsidP="007071CE">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 terenul care nu este acoperit cu construcţii, platforme şi circulaţii, va fi acoperit cu gazon şi plantat cu arbori. </w:t>
      </w:r>
    </w:p>
    <w:p w14:paraId="137BDFA2" w14:textId="77777777" w:rsidR="007071CE" w:rsidRPr="001A600E" w:rsidRDefault="007071CE" w:rsidP="007071CE">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72E0CC8E" w14:textId="65915522"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u w:val="single"/>
          <w:lang w:val="en-US"/>
        </w:rPr>
      </w:pPr>
      <w:r w:rsidRPr="001A600E">
        <w:rPr>
          <w:rFonts w:ascii="Times New Roman" w:hAnsi="Times New Roman" w:cs="Times New Roman"/>
          <w:b/>
          <w:bCs/>
          <w:color w:val="000000"/>
          <w:sz w:val="26"/>
          <w:szCs w:val="26"/>
          <w:u w:val="single"/>
          <w:lang w:val="en-US"/>
        </w:rPr>
        <w:t xml:space="preserve">POSIBILITĂŢI MAXIME DE OCUPARE ŞI UTILIZARE A TERENULUI </w:t>
      </w:r>
    </w:p>
    <w:p w14:paraId="426EF18B" w14:textId="77777777" w:rsidR="007071CE" w:rsidRPr="001A600E" w:rsidRDefault="007071CE" w:rsidP="007071CE">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351448F7" w14:textId="08308095"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1. </w:t>
      </w:r>
      <w:r w:rsidR="007071CE" w:rsidRPr="001A600E">
        <w:rPr>
          <w:rFonts w:ascii="Times New Roman" w:hAnsi="Times New Roman" w:cs="Times New Roman"/>
          <w:b/>
          <w:bCs/>
          <w:color w:val="000000"/>
          <w:sz w:val="26"/>
          <w:szCs w:val="26"/>
          <w:lang w:val="en-US"/>
        </w:rPr>
        <w:t xml:space="preserve">Procent maxim de ocupare a terenului </w:t>
      </w:r>
      <w:r w:rsidRPr="001A600E">
        <w:rPr>
          <w:rFonts w:ascii="Times New Roman" w:hAnsi="Times New Roman" w:cs="Times New Roman"/>
          <w:b/>
          <w:bCs/>
          <w:color w:val="000000"/>
          <w:sz w:val="26"/>
          <w:szCs w:val="26"/>
          <w:lang w:val="en-US"/>
        </w:rPr>
        <w:t>(POT)</w:t>
      </w:r>
      <w:r w:rsidRPr="001A600E">
        <w:rPr>
          <w:rFonts w:ascii="Times New Roman" w:hAnsi="Times New Roman" w:cs="Times New Roman"/>
          <w:color w:val="000000"/>
          <w:sz w:val="26"/>
          <w:szCs w:val="26"/>
          <w:lang w:val="en-US"/>
        </w:rPr>
        <w:t xml:space="preserve"> </w:t>
      </w:r>
    </w:p>
    <w:p w14:paraId="663FFC6D" w14:textId="77777777"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lang w:val="en-US"/>
        </w:rPr>
      </w:pPr>
    </w:p>
    <w:p w14:paraId="3FC3D37D" w14:textId="77777777"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Procentul de Ocupare a Terenului </w:t>
      </w:r>
      <w:r w:rsidRPr="001A600E">
        <w:rPr>
          <w:rFonts w:ascii="Times New Roman" w:hAnsi="Times New Roman" w:cs="Times New Roman"/>
          <w:b/>
          <w:bCs/>
          <w:color w:val="000000"/>
          <w:sz w:val="26"/>
          <w:szCs w:val="26"/>
          <w:lang w:val="en-US"/>
        </w:rPr>
        <w:t>(raportul dintre suprafața ocupată la sol de clădiri și suprafața terenului considerat)</w:t>
      </w:r>
      <w:r w:rsidRPr="001A600E">
        <w:rPr>
          <w:rFonts w:ascii="Times New Roman" w:hAnsi="Times New Roman" w:cs="Times New Roman"/>
          <w:color w:val="000000"/>
          <w:sz w:val="26"/>
          <w:szCs w:val="26"/>
          <w:lang w:val="en-US"/>
        </w:rPr>
        <w:t xml:space="preserve">: </w:t>
      </w:r>
    </w:p>
    <w:p w14:paraId="56953FD8" w14:textId="4E0311CA" w:rsidR="00C67BA2" w:rsidRPr="001A600E" w:rsidRDefault="00C67BA2" w:rsidP="007071CE">
      <w:pPr>
        <w:autoSpaceDE w:val="0"/>
        <w:autoSpaceDN w:val="0"/>
        <w:adjustRightInd w:val="0"/>
        <w:spacing w:after="0" w:line="240" w:lineRule="auto"/>
        <w:ind w:firstLine="708"/>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POT maxim = 30 % </w:t>
      </w:r>
    </w:p>
    <w:p w14:paraId="4FC1B028" w14:textId="77777777" w:rsidR="001A600E" w:rsidRDefault="001A600E" w:rsidP="007071CE">
      <w:pPr>
        <w:autoSpaceDE w:val="0"/>
        <w:autoSpaceDN w:val="0"/>
        <w:adjustRightInd w:val="0"/>
        <w:spacing w:after="0" w:line="240" w:lineRule="auto"/>
        <w:jc w:val="both"/>
        <w:rPr>
          <w:rFonts w:ascii="Times New Roman" w:hAnsi="Times New Roman" w:cs="Times New Roman"/>
          <w:b/>
          <w:bCs/>
          <w:color w:val="000000"/>
          <w:sz w:val="26"/>
          <w:szCs w:val="26"/>
          <w:lang w:val="en-US"/>
        </w:rPr>
      </w:pPr>
    </w:p>
    <w:p w14:paraId="36BF2EB7" w14:textId="1326BA31"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b/>
          <w:bCs/>
          <w:color w:val="000000"/>
          <w:sz w:val="26"/>
          <w:szCs w:val="26"/>
          <w:lang w:val="en-US"/>
        </w:rPr>
        <w:t xml:space="preserve">2. </w:t>
      </w:r>
      <w:r w:rsidR="007071CE" w:rsidRPr="001A600E">
        <w:rPr>
          <w:rFonts w:ascii="Times New Roman" w:hAnsi="Times New Roman" w:cs="Times New Roman"/>
          <w:b/>
          <w:bCs/>
          <w:color w:val="000000"/>
          <w:sz w:val="26"/>
          <w:szCs w:val="26"/>
          <w:lang w:val="en-US"/>
        </w:rPr>
        <w:t xml:space="preserve">Coeficient maxim de utilizare a terenului </w:t>
      </w:r>
      <w:r w:rsidRPr="001A600E">
        <w:rPr>
          <w:rFonts w:ascii="Times New Roman" w:hAnsi="Times New Roman" w:cs="Times New Roman"/>
          <w:b/>
          <w:bCs/>
          <w:color w:val="000000"/>
          <w:sz w:val="26"/>
          <w:szCs w:val="26"/>
          <w:lang w:val="en-US"/>
        </w:rPr>
        <w:t xml:space="preserve">(CUT) </w:t>
      </w:r>
    </w:p>
    <w:p w14:paraId="5F6FF5E0" w14:textId="77777777"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lang w:val="en-US"/>
        </w:rPr>
      </w:pPr>
    </w:p>
    <w:p w14:paraId="65387295" w14:textId="77777777" w:rsidR="00C67BA2" w:rsidRPr="001A600E" w:rsidRDefault="00C67BA2" w:rsidP="007071CE">
      <w:pPr>
        <w:autoSpaceDE w:val="0"/>
        <w:autoSpaceDN w:val="0"/>
        <w:adjustRightInd w:val="0"/>
        <w:spacing w:after="0" w:line="240" w:lineRule="auto"/>
        <w:jc w:val="both"/>
        <w:rPr>
          <w:rFonts w:ascii="Times New Roman" w:hAnsi="Times New Roman" w:cs="Times New Roman"/>
          <w:color w:val="000000"/>
          <w:sz w:val="26"/>
          <w:szCs w:val="26"/>
          <w:lang w:val="en-US"/>
        </w:rPr>
      </w:pPr>
      <w:r w:rsidRPr="001A600E">
        <w:rPr>
          <w:rFonts w:ascii="Times New Roman" w:hAnsi="Times New Roman" w:cs="Times New Roman"/>
          <w:color w:val="000000"/>
          <w:sz w:val="26"/>
          <w:szCs w:val="26"/>
          <w:lang w:val="en-US"/>
        </w:rPr>
        <w:t xml:space="preserve">Coeficientul de Utilizare a Terenului </w:t>
      </w:r>
      <w:r w:rsidRPr="001A600E">
        <w:rPr>
          <w:rFonts w:ascii="Times New Roman" w:hAnsi="Times New Roman" w:cs="Times New Roman"/>
          <w:b/>
          <w:bCs/>
          <w:color w:val="000000"/>
          <w:sz w:val="26"/>
          <w:szCs w:val="26"/>
          <w:lang w:val="en-US"/>
        </w:rPr>
        <w:t>(raportul dintre suma suprafețelor desfășurate ale tuturor clădirilor și suprafața terenului considerat)</w:t>
      </w:r>
      <w:r w:rsidRPr="001A600E">
        <w:rPr>
          <w:rFonts w:ascii="Times New Roman" w:hAnsi="Times New Roman" w:cs="Times New Roman"/>
          <w:color w:val="000000"/>
          <w:sz w:val="26"/>
          <w:szCs w:val="26"/>
          <w:lang w:val="en-US"/>
        </w:rPr>
        <w:t xml:space="preserve">: </w:t>
      </w:r>
    </w:p>
    <w:p w14:paraId="509321DF" w14:textId="0E35F622" w:rsidR="001C0A3F" w:rsidRPr="001A600E" w:rsidRDefault="00C67BA2" w:rsidP="007071CE">
      <w:pPr>
        <w:ind w:firstLine="708"/>
        <w:rPr>
          <w:rFonts w:ascii="Times New Roman" w:hAnsi="Times New Roman" w:cs="Times New Roman"/>
          <w:b/>
          <w:sz w:val="26"/>
          <w:szCs w:val="26"/>
          <w:lang w:val="en-US"/>
        </w:rPr>
      </w:pPr>
      <w:r w:rsidRPr="001A600E">
        <w:rPr>
          <w:rFonts w:ascii="Times New Roman" w:hAnsi="Times New Roman" w:cs="Times New Roman"/>
          <w:b/>
          <w:bCs/>
          <w:color w:val="000000"/>
          <w:sz w:val="26"/>
          <w:szCs w:val="26"/>
          <w:lang w:val="en-US"/>
        </w:rPr>
        <w:t>CUT maxim = 1.0</w:t>
      </w:r>
    </w:p>
    <w:p w14:paraId="2C9C10AF" w14:textId="77777777" w:rsidR="007A2722" w:rsidRPr="00AE2F43" w:rsidRDefault="007A2722" w:rsidP="001C0A3F">
      <w:pPr>
        <w:ind w:left="4820"/>
        <w:jc w:val="both"/>
        <w:rPr>
          <w:b/>
          <w:lang w:val="en-US"/>
        </w:rPr>
      </w:pPr>
    </w:p>
    <w:p w14:paraId="2D85A4FB" w14:textId="77777777" w:rsidR="00F10AEA" w:rsidRPr="004B0722" w:rsidRDefault="00F10AEA" w:rsidP="00F10AEA">
      <w:pPr>
        <w:autoSpaceDE w:val="0"/>
        <w:autoSpaceDN w:val="0"/>
        <w:adjustRightInd w:val="0"/>
        <w:spacing w:after="0" w:line="240" w:lineRule="auto"/>
        <w:rPr>
          <w:rFonts w:ascii="Times New Roman" w:hAnsi="Times New Roman" w:cs="Times New Roman"/>
          <w:color w:val="000000" w:themeColor="text1"/>
          <w:sz w:val="26"/>
          <w:szCs w:val="26"/>
          <w:u w:val="single"/>
          <w:lang w:val="de-CH"/>
        </w:rPr>
      </w:pPr>
      <w:r w:rsidRPr="004B0722">
        <w:rPr>
          <w:rFonts w:ascii="Times New Roman" w:hAnsi="Times New Roman" w:cs="Times New Roman"/>
          <w:b/>
          <w:bCs/>
          <w:color w:val="000000" w:themeColor="text1"/>
          <w:sz w:val="26"/>
          <w:szCs w:val="26"/>
          <w:u w:val="single"/>
          <w:lang w:val="de-CH"/>
        </w:rPr>
        <w:t>COD ”</w:t>
      </w:r>
      <w:r>
        <w:rPr>
          <w:rFonts w:ascii="Times New Roman" w:hAnsi="Times New Roman" w:cs="Times New Roman"/>
          <w:b/>
          <w:bCs/>
          <w:color w:val="000000" w:themeColor="text1"/>
          <w:sz w:val="26"/>
          <w:szCs w:val="26"/>
          <w:u w:val="single"/>
          <w:lang w:val="de-CH"/>
        </w:rPr>
        <w:t>ZP</w:t>
      </w:r>
      <w:r w:rsidRPr="004B0722">
        <w:rPr>
          <w:rFonts w:ascii="Times New Roman" w:hAnsi="Times New Roman" w:cs="Times New Roman"/>
          <w:b/>
          <w:bCs/>
          <w:color w:val="000000" w:themeColor="text1"/>
          <w:sz w:val="26"/>
          <w:szCs w:val="26"/>
          <w:u w:val="single"/>
          <w:lang w:val="de-CH"/>
        </w:rPr>
        <w:t xml:space="preserve">” - ZONE </w:t>
      </w:r>
      <w:r>
        <w:rPr>
          <w:rFonts w:ascii="Times New Roman" w:hAnsi="Times New Roman" w:cs="Times New Roman"/>
          <w:b/>
          <w:bCs/>
          <w:color w:val="000000" w:themeColor="text1"/>
          <w:sz w:val="26"/>
          <w:szCs w:val="26"/>
          <w:u w:val="single"/>
          <w:lang w:val="de-CH"/>
        </w:rPr>
        <w:t>DE PROTECTIE A LINIILOE ELECTRICE CU TENSIUNE INALTA</w:t>
      </w:r>
      <w:r w:rsidRPr="004B0722">
        <w:rPr>
          <w:rFonts w:ascii="Times New Roman" w:hAnsi="Times New Roman" w:cs="Times New Roman"/>
          <w:b/>
          <w:bCs/>
          <w:color w:val="000000" w:themeColor="text1"/>
          <w:sz w:val="26"/>
          <w:szCs w:val="26"/>
          <w:u w:val="single"/>
          <w:lang w:val="de-CH"/>
        </w:rPr>
        <w:t xml:space="preserve"> </w:t>
      </w:r>
    </w:p>
    <w:p w14:paraId="44A825C0" w14:textId="77777777" w:rsidR="004F55FE" w:rsidRDefault="00F10AEA" w:rsidP="004F55FE">
      <w:pPr>
        <w:spacing w:after="0" w:line="240" w:lineRule="auto"/>
        <w:jc w:val="both"/>
        <w:rPr>
          <w:rFonts w:ascii="Times New Roman" w:hAnsi="Times New Roman" w:cs="Times New Roman"/>
          <w:sz w:val="26"/>
          <w:szCs w:val="26"/>
          <w:lang w:val="de-CH"/>
        </w:rPr>
      </w:pPr>
      <w:r w:rsidRPr="004B0722">
        <w:rPr>
          <w:rFonts w:ascii="Times New Roman" w:hAnsi="Times New Roman" w:cs="Times New Roman"/>
          <w:sz w:val="26"/>
          <w:szCs w:val="26"/>
          <w:lang w:val="de-CH"/>
        </w:rPr>
        <w:t xml:space="preserve"> </w:t>
      </w:r>
    </w:p>
    <w:p w14:paraId="20D09705" w14:textId="154CF6E3" w:rsidR="00EB5E90" w:rsidRPr="004F55FE" w:rsidRDefault="00EB5E90" w:rsidP="004F55FE">
      <w:pPr>
        <w:spacing w:after="0" w:line="240" w:lineRule="auto"/>
        <w:jc w:val="both"/>
        <w:rPr>
          <w:rFonts w:ascii="Times New Roman" w:hAnsi="Times New Roman" w:cs="Times New Roman"/>
          <w:color w:val="000000"/>
          <w:sz w:val="26"/>
          <w:szCs w:val="26"/>
          <w:lang w:val="ro-RO"/>
        </w:rPr>
      </w:pPr>
      <w:r w:rsidRPr="004F55FE">
        <w:rPr>
          <w:rFonts w:ascii="Times New Roman" w:hAnsi="Times New Roman" w:cs="Times New Roman"/>
          <w:color w:val="000000"/>
          <w:sz w:val="26"/>
          <w:szCs w:val="26"/>
          <w:lang w:val="ro-RO"/>
        </w:rPr>
        <w:t xml:space="preserve">Zona de protectie a </w:t>
      </w:r>
      <w:r w:rsidRPr="004F55FE">
        <w:rPr>
          <w:rFonts w:ascii="Times New Roman" w:hAnsi="Times New Roman" w:cs="Times New Roman"/>
          <w:color w:val="000000"/>
          <w:sz w:val="26"/>
          <w:szCs w:val="26"/>
          <w:lang w:val="ro-RO"/>
        </w:rPr>
        <w:t>lini</w:t>
      </w:r>
      <w:r w:rsidRPr="004F55FE">
        <w:rPr>
          <w:rFonts w:ascii="Times New Roman" w:hAnsi="Times New Roman" w:cs="Times New Roman"/>
          <w:color w:val="000000"/>
          <w:sz w:val="26"/>
          <w:szCs w:val="26"/>
          <w:lang w:val="ro-RO"/>
        </w:rPr>
        <w:t>ei</w:t>
      </w:r>
      <w:r w:rsidRPr="004F55FE">
        <w:rPr>
          <w:rFonts w:ascii="Times New Roman" w:hAnsi="Times New Roman" w:cs="Times New Roman"/>
          <w:color w:val="000000"/>
          <w:sz w:val="26"/>
          <w:szCs w:val="26"/>
          <w:lang w:val="ro-RO"/>
        </w:rPr>
        <w:t xml:space="preserve"> electric</w:t>
      </w:r>
      <w:r w:rsidRPr="004F55FE">
        <w:rPr>
          <w:rFonts w:ascii="Times New Roman" w:hAnsi="Times New Roman" w:cs="Times New Roman"/>
          <w:color w:val="000000"/>
          <w:sz w:val="26"/>
          <w:szCs w:val="26"/>
          <w:lang w:val="ro-RO"/>
        </w:rPr>
        <w:t>e</w:t>
      </w:r>
      <w:r w:rsidRPr="004F55FE">
        <w:rPr>
          <w:rFonts w:ascii="Times New Roman" w:hAnsi="Times New Roman" w:cs="Times New Roman"/>
          <w:color w:val="000000"/>
          <w:sz w:val="26"/>
          <w:szCs w:val="26"/>
          <w:lang w:val="ro-RO"/>
        </w:rPr>
        <w:t xml:space="preserve"> aerian</w:t>
      </w:r>
      <w:r w:rsidRPr="004F55FE">
        <w:rPr>
          <w:rFonts w:ascii="Times New Roman" w:hAnsi="Times New Roman" w:cs="Times New Roman"/>
          <w:color w:val="000000"/>
          <w:sz w:val="26"/>
          <w:szCs w:val="26"/>
          <w:lang w:val="ro-RO"/>
        </w:rPr>
        <w:t>e</w:t>
      </w:r>
      <w:r w:rsidRPr="004F55FE">
        <w:rPr>
          <w:rFonts w:ascii="Times New Roman" w:hAnsi="Times New Roman" w:cs="Times New Roman"/>
          <w:color w:val="000000"/>
          <w:sz w:val="26"/>
          <w:szCs w:val="26"/>
          <w:lang w:val="ro-RO"/>
        </w:rPr>
        <w:t xml:space="preserve"> cu tensiunea de </w:t>
      </w:r>
      <w:r w:rsidRPr="004F55FE">
        <w:rPr>
          <w:rFonts w:ascii="Times New Roman" w:hAnsi="Times New Roman" w:cs="Times New Roman"/>
          <w:color w:val="000000"/>
          <w:sz w:val="26"/>
          <w:szCs w:val="26"/>
          <w:lang w:val="ro-RO"/>
        </w:rPr>
        <w:t>33</w:t>
      </w:r>
      <w:r w:rsidRPr="004F55FE">
        <w:rPr>
          <w:rFonts w:ascii="Times New Roman" w:hAnsi="Times New Roman" w:cs="Times New Roman"/>
          <w:color w:val="000000"/>
          <w:sz w:val="26"/>
          <w:szCs w:val="26"/>
          <w:lang w:val="ro-RO"/>
        </w:rPr>
        <w:t>0 kV</w:t>
      </w:r>
      <w:r w:rsidR="009B0611" w:rsidRPr="004F55FE">
        <w:rPr>
          <w:rFonts w:ascii="Times New Roman" w:hAnsi="Times New Roman" w:cs="Times New Roman"/>
          <w:color w:val="000000"/>
          <w:sz w:val="26"/>
          <w:szCs w:val="26"/>
          <w:lang w:val="ro-RO"/>
        </w:rPr>
        <w:t>, care partial se suprapune cu zona PUZ.</w:t>
      </w:r>
    </w:p>
    <w:p w14:paraId="441904F5" w14:textId="4DD8FB07" w:rsidR="001C0A3F" w:rsidRPr="004F55FE" w:rsidRDefault="009B0611" w:rsidP="004F55FE">
      <w:pPr>
        <w:tabs>
          <w:tab w:val="left" w:pos="12000"/>
        </w:tabs>
        <w:autoSpaceDE w:val="0"/>
        <w:autoSpaceDN w:val="0"/>
        <w:adjustRightInd w:val="0"/>
        <w:spacing w:after="0" w:line="240" w:lineRule="auto"/>
        <w:jc w:val="both"/>
        <w:rPr>
          <w:rFonts w:ascii="Times New Roman" w:hAnsi="Times New Roman" w:cs="Times New Roman"/>
          <w:sz w:val="26"/>
          <w:szCs w:val="26"/>
          <w:lang w:val="en-US"/>
        </w:rPr>
      </w:pPr>
      <w:r w:rsidRPr="004F55FE">
        <w:rPr>
          <w:rFonts w:ascii="Times New Roman" w:hAnsi="Times New Roman" w:cs="Times New Roman"/>
          <w:color w:val="000000"/>
          <w:sz w:val="26"/>
          <w:szCs w:val="26"/>
          <w:lang w:val="en-US"/>
        </w:rPr>
        <w:t xml:space="preserve">In conformitate cu </w:t>
      </w:r>
      <w:r w:rsidRPr="004F55FE">
        <w:rPr>
          <w:rFonts w:ascii="Times New Roman" w:hAnsi="Times New Roman" w:cs="Times New Roman"/>
          <w:i/>
          <w:color w:val="000000"/>
          <w:sz w:val="26"/>
          <w:szCs w:val="26"/>
          <w:lang w:val="en-US"/>
        </w:rPr>
        <w:t>Regulamentul cu privire la protectia retelelor electrice</w:t>
      </w:r>
      <w:r w:rsidRPr="004F55FE">
        <w:rPr>
          <w:rFonts w:ascii="Times New Roman" w:hAnsi="Times New Roman" w:cs="Times New Roman"/>
          <w:color w:val="000000"/>
          <w:sz w:val="26"/>
          <w:szCs w:val="26"/>
          <w:lang w:val="en-US"/>
        </w:rPr>
        <w:t xml:space="preserve"> aprobat prin HGRM nr.514 din 23.04.2002</w:t>
      </w:r>
      <w:r w:rsidRPr="004F55FE">
        <w:rPr>
          <w:rFonts w:ascii="Times New Roman" w:hAnsi="Times New Roman" w:cs="Times New Roman"/>
          <w:color w:val="000000"/>
          <w:sz w:val="26"/>
          <w:szCs w:val="26"/>
          <w:lang w:val="en-US"/>
        </w:rPr>
        <w:t xml:space="preserve"> z</w:t>
      </w:r>
      <w:r w:rsidR="00EB5E90" w:rsidRPr="004F55FE">
        <w:rPr>
          <w:rFonts w:ascii="Times New Roman" w:hAnsi="Times New Roman" w:cs="Times New Roman"/>
          <w:color w:val="000000"/>
          <w:sz w:val="26"/>
          <w:szCs w:val="26"/>
          <w:lang w:val="ro-RO"/>
        </w:rPr>
        <w:t xml:space="preserve">ona de protectie </w:t>
      </w:r>
      <w:r w:rsidR="00EB5E90" w:rsidRPr="004F55FE">
        <w:rPr>
          <w:rFonts w:ascii="Times New Roman" w:hAnsi="Times New Roman" w:cs="Times New Roman"/>
          <w:color w:val="000000"/>
          <w:sz w:val="26"/>
          <w:szCs w:val="26"/>
          <w:lang w:val="ro-RO"/>
        </w:rPr>
        <w:t>reprezinta</w:t>
      </w:r>
      <w:r w:rsidR="00EB5E90" w:rsidRPr="004F55FE">
        <w:rPr>
          <w:rFonts w:ascii="Times New Roman" w:hAnsi="Times New Roman" w:cs="Times New Roman"/>
          <w:color w:val="000000"/>
          <w:sz w:val="26"/>
          <w:szCs w:val="26"/>
          <w:lang w:val="ro-RO"/>
        </w:rPr>
        <w:t xml:space="preserve"> </w:t>
      </w:r>
      <w:r w:rsidR="00EB5E90" w:rsidRPr="004F55FE">
        <w:rPr>
          <w:rFonts w:ascii="Times New Roman" w:hAnsi="Times New Roman" w:cs="Times New Roman"/>
          <w:color w:val="000000"/>
          <w:sz w:val="26"/>
          <w:szCs w:val="26"/>
          <w:lang w:val="en-US"/>
        </w:rPr>
        <w:t xml:space="preserve">zona de-a lungul LEA, constituita din terenul si spatiul aerian, limitate de planurile verticale, departate din ambele parti ale liniei de la conductoarele marginale fara devieri, la distanta de </w:t>
      </w:r>
      <w:r w:rsidR="00EB5E90" w:rsidRPr="004F55FE">
        <w:rPr>
          <w:rFonts w:ascii="Times New Roman" w:hAnsi="Times New Roman" w:cs="Times New Roman"/>
          <w:color w:val="000000"/>
          <w:sz w:val="26"/>
          <w:szCs w:val="26"/>
          <w:lang w:val="en-US"/>
        </w:rPr>
        <w:t>3</w:t>
      </w:r>
      <w:r w:rsidR="00EB5E90" w:rsidRPr="004F55FE">
        <w:rPr>
          <w:rFonts w:ascii="Times New Roman" w:hAnsi="Times New Roman" w:cs="Times New Roman"/>
          <w:color w:val="000000"/>
          <w:sz w:val="26"/>
          <w:szCs w:val="26"/>
          <w:lang w:val="en-US"/>
        </w:rPr>
        <w:t>0 m</w:t>
      </w:r>
      <w:r w:rsidRPr="004F55FE">
        <w:rPr>
          <w:rFonts w:ascii="Times New Roman" w:hAnsi="Times New Roman" w:cs="Times New Roman"/>
          <w:color w:val="000000"/>
          <w:sz w:val="26"/>
          <w:szCs w:val="26"/>
          <w:lang w:val="en-US"/>
        </w:rPr>
        <w:t xml:space="preserve">. </w:t>
      </w:r>
      <w:r w:rsidR="00EB5E90" w:rsidRPr="004F55FE">
        <w:rPr>
          <w:rFonts w:ascii="Times New Roman" w:hAnsi="Times New Roman" w:cs="Times New Roman"/>
          <w:color w:val="000000"/>
          <w:sz w:val="26"/>
          <w:szCs w:val="26"/>
          <w:lang w:val="en-US"/>
        </w:rPr>
        <w:t xml:space="preserve"> </w:t>
      </w:r>
    </w:p>
    <w:p w14:paraId="7D4C8C23" w14:textId="7C7C6DF9" w:rsidR="009B0611" w:rsidRDefault="004F55FE" w:rsidP="00AF6DF5">
      <w:pPr>
        <w:pStyle w:val="a3"/>
        <w:jc w:val="both"/>
        <w:rPr>
          <w:rFonts w:cs="Times New Roman"/>
          <w:sz w:val="26"/>
          <w:szCs w:val="26"/>
          <w:lang w:val="pt-BR"/>
        </w:rPr>
      </w:pPr>
      <w:r w:rsidRPr="004F55FE">
        <w:rPr>
          <w:rFonts w:cs="Times New Roman"/>
          <w:sz w:val="26"/>
          <w:szCs w:val="26"/>
          <w:lang w:val="pt-BR"/>
        </w:rPr>
        <w:t xml:space="preserve">Toate tipurile de lucrări în zonele de protecţie a reţelelor electrice se vor executa numai cu acordul </w:t>
      </w:r>
      <w:r w:rsidRPr="004F55FE">
        <w:rPr>
          <w:rFonts w:cs="Times New Roman"/>
          <w:i/>
          <w:iCs/>
          <w:sz w:val="26"/>
          <w:szCs w:val="26"/>
          <w:lang w:val="pt-BR"/>
        </w:rPr>
        <w:t xml:space="preserve">întreprinderelor </w:t>
      </w:r>
      <w:r w:rsidRPr="004F55FE">
        <w:rPr>
          <w:rFonts w:cs="Times New Roman"/>
          <w:i/>
          <w:sz w:val="26"/>
          <w:szCs w:val="26"/>
          <w:lang w:val="pt-BR"/>
        </w:rPr>
        <w:t>care exploatează</w:t>
      </w:r>
      <w:r w:rsidRPr="004F55FE">
        <w:rPr>
          <w:rFonts w:cs="Times New Roman"/>
          <w:sz w:val="26"/>
          <w:szCs w:val="26"/>
          <w:lang w:val="pt-BR"/>
        </w:rPr>
        <w:t xml:space="preserve"> </w:t>
      </w:r>
      <w:r w:rsidRPr="004F55FE">
        <w:rPr>
          <w:rFonts w:cs="Times New Roman"/>
          <w:i/>
          <w:iCs/>
          <w:sz w:val="26"/>
          <w:szCs w:val="26"/>
          <w:lang w:val="pt-BR"/>
        </w:rPr>
        <w:t>reţele electrice</w:t>
      </w:r>
      <w:r w:rsidRPr="004F55FE">
        <w:rPr>
          <w:rFonts w:cs="Times New Roman"/>
          <w:sz w:val="26"/>
          <w:szCs w:val="26"/>
          <w:lang w:val="pt-BR"/>
        </w:rPr>
        <w:t xml:space="preserve"> </w:t>
      </w:r>
      <w:r>
        <w:rPr>
          <w:rFonts w:cs="Times New Roman"/>
          <w:sz w:val="26"/>
          <w:szCs w:val="26"/>
          <w:lang w:val="pt-BR"/>
        </w:rPr>
        <w:t>(</w:t>
      </w:r>
      <w:r w:rsidRPr="004F55FE">
        <w:rPr>
          <w:rFonts w:cs="Times New Roman"/>
          <w:sz w:val="26"/>
          <w:szCs w:val="26"/>
          <w:lang w:val="pt-BR"/>
        </w:rPr>
        <w:t>ÎRE</w:t>
      </w:r>
      <w:r>
        <w:rPr>
          <w:rFonts w:cs="Times New Roman"/>
          <w:sz w:val="26"/>
          <w:szCs w:val="26"/>
          <w:lang w:val="pt-BR"/>
        </w:rPr>
        <w:t>) conform pcn.18 al Regulamentului nominalizat.</w:t>
      </w:r>
    </w:p>
    <w:p w14:paraId="16240325" w14:textId="77777777" w:rsidR="00AB213B" w:rsidRDefault="00AB213B" w:rsidP="00AF6DF5">
      <w:pPr>
        <w:pStyle w:val="a3"/>
        <w:jc w:val="both"/>
        <w:rPr>
          <w:rFonts w:cs="Times New Roman"/>
          <w:lang w:val="pt-BR"/>
        </w:rPr>
      </w:pPr>
    </w:p>
    <w:p w14:paraId="4C93E251" w14:textId="7E9955EA" w:rsidR="00AB213B" w:rsidRPr="00AB213B" w:rsidRDefault="00AB213B" w:rsidP="00AB213B">
      <w:pPr>
        <w:pStyle w:val="a3"/>
        <w:jc w:val="center"/>
        <w:rPr>
          <w:rFonts w:cs="Times New Roman"/>
          <w:lang w:val="pt-BR"/>
        </w:rPr>
      </w:pPr>
      <w:r w:rsidRPr="00AB213B">
        <w:rPr>
          <w:rFonts w:cs="Times New Roman"/>
          <w:lang w:val="pt-BR"/>
        </w:rPr>
        <w:lastRenderedPageBreak/>
        <w:t>SCHEMA REPREZENTARII CODURILOR URBANISTICE. PROPUNERE</w:t>
      </w:r>
    </w:p>
    <w:p w14:paraId="149E1E27" w14:textId="77777777" w:rsidR="00AB213B" w:rsidRDefault="00AB213B" w:rsidP="00AF6DF5">
      <w:pPr>
        <w:pStyle w:val="a3"/>
        <w:jc w:val="both"/>
        <w:rPr>
          <w:rFonts w:cs="Times New Roman"/>
          <w:sz w:val="26"/>
          <w:szCs w:val="26"/>
          <w:lang w:val="pt-BR"/>
        </w:rPr>
      </w:pPr>
    </w:p>
    <w:p w14:paraId="5F76AF94" w14:textId="08F566DB" w:rsidR="00427A3B" w:rsidRPr="004F55FE" w:rsidRDefault="00427A3B" w:rsidP="00AF6DF5">
      <w:pPr>
        <w:pStyle w:val="a3"/>
        <w:jc w:val="both"/>
        <w:rPr>
          <w:rFonts w:cs="Times New Roman"/>
          <w:sz w:val="26"/>
          <w:szCs w:val="26"/>
          <w:lang w:val="pt-BR"/>
        </w:rPr>
      </w:pPr>
      <w:r>
        <w:rPr>
          <w:noProof/>
        </w:rPr>
        <w:drawing>
          <wp:inline distT="0" distB="0" distL="0" distR="0" wp14:anchorId="4977956F" wp14:editId="6778E2C9">
            <wp:extent cx="6432301" cy="4736346"/>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19" r="671"/>
                    <a:stretch/>
                  </pic:blipFill>
                  <pic:spPr bwMode="auto">
                    <a:xfrm>
                      <a:off x="0" y="0"/>
                      <a:ext cx="6463749" cy="4759503"/>
                    </a:xfrm>
                    <a:prstGeom prst="rect">
                      <a:avLst/>
                    </a:prstGeom>
                    <a:ln>
                      <a:noFill/>
                    </a:ln>
                    <a:extLst>
                      <a:ext uri="{53640926-AAD7-44D8-BBD7-CCE9431645EC}">
                        <a14:shadowObscured xmlns:a14="http://schemas.microsoft.com/office/drawing/2010/main"/>
                      </a:ext>
                    </a:extLst>
                  </pic:spPr>
                </pic:pic>
              </a:graphicData>
            </a:graphic>
          </wp:inline>
        </w:drawing>
      </w:r>
    </w:p>
    <w:sectPr w:rsidR="00427A3B" w:rsidRPr="004F55FE" w:rsidSect="004D031D">
      <w:footerReference w:type="default" r:id="rId10"/>
      <w:pgSz w:w="11906" w:h="16838"/>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20BC" w14:textId="77777777" w:rsidR="00C9048E" w:rsidRDefault="00C9048E" w:rsidP="00DE1862">
      <w:pPr>
        <w:spacing w:after="0" w:line="240" w:lineRule="auto"/>
      </w:pPr>
      <w:r>
        <w:separator/>
      </w:r>
    </w:p>
  </w:endnote>
  <w:endnote w:type="continuationSeparator" w:id="0">
    <w:p w14:paraId="3BE85C86" w14:textId="77777777" w:rsidR="00C9048E" w:rsidRDefault="00C9048E" w:rsidP="00DE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003186"/>
      <w:docPartObj>
        <w:docPartGallery w:val="Page Numbers (Bottom of Page)"/>
        <w:docPartUnique/>
      </w:docPartObj>
    </w:sdtPr>
    <w:sdtEndPr/>
    <w:sdtContent>
      <w:p w14:paraId="3EBDD9CB" w14:textId="37FC2E12" w:rsidR="004D031D" w:rsidRDefault="004D031D">
        <w:pPr>
          <w:pStyle w:val="ae"/>
          <w:jc w:val="center"/>
        </w:pPr>
        <w:r>
          <w:fldChar w:fldCharType="begin"/>
        </w:r>
        <w:r>
          <w:instrText>PAGE   \* MERGEFORMAT</w:instrText>
        </w:r>
        <w:r>
          <w:fldChar w:fldCharType="separate"/>
        </w:r>
        <w:r>
          <w:t>2</w:t>
        </w:r>
        <w:r>
          <w:fldChar w:fldCharType="end"/>
        </w:r>
      </w:p>
    </w:sdtContent>
  </w:sdt>
  <w:p w14:paraId="16BD6B25" w14:textId="77777777" w:rsidR="004D031D" w:rsidRDefault="004D031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3F3C3" w14:textId="77777777" w:rsidR="00C9048E" w:rsidRDefault="00C9048E" w:rsidP="00DE1862">
      <w:pPr>
        <w:spacing w:after="0" w:line="240" w:lineRule="auto"/>
      </w:pPr>
      <w:r>
        <w:separator/>
      </w:r>
    </w:p>
  </w:footnote>
  <w:footnote w:type="continuationSeparator" w:id="0">
    <w:p w14:paraId="26CAAE0B" w14:textId="77777777" w:rsidR="00C9048E" w:rsidRDefault="00C9048E" w:rsidP="00DE1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0BF"/>
    <w:multiLevelType w:val="hybridMultilevel"/>
    <w:tmpl w:val="9DC2A4B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23CF0"/>
    <w:multiLevelType w:val="hybridMultilevel"/>
    <w:tmpl w:val="28EC5D60"/>
    <w:lvl w:ilvl="0" w:tplc="023C3492">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505483C"/>
    <w:multiLevelType w:val="hybridMultilevel"/>
    <w:tmpl w:val="8514EAE2"/>
    <w:lvl w:ilvl="0" w:tplc="3CEEDDB8">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12098D"/>
    <w:multiLevelType w:val="hybridMultilevel"/>
    <w:tmpl w:val="E84EB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1255E"/>
    <w:multiLevelType w:val="hybridMultilevel"/>
    <w:tmpl w:val="BF6AEA94"/>
    <w:lvl w:ilvl="0" w:tplc="BB66D00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96149"/>
    <w:multiLevelType w:val="multilevel"/>
    <w:tmpl w:val="175E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74DF4"/>
    <w:multiLevelType w:val="hybridMultilevel"/>
    <w:tmpl w:val="4024FA4C"/>
    <w:lvl w:ilvl="0" w:tplc="F7448484">
      <w:start w:val="10"/>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0E5E6E4E"/>
    <w:multiLevelType w:val="hybridMultilevel"/>
    <w:tmpl w:val="1504A94A"/>
    <w:lvl w:ilvl="0" w:tplc="2E304EB2">
      <w:start w:val="1"/>
      <w:numFmt w:val="decimal"/>
      <w:lvlText w:val="%1."/>
      <w:lvlJc w:val="left"/>
      <w:pPr>
        <w:ind w:left="360" w:hanging="360"/>
      </w:pPr>
      <w:rPr>
        <w:rFonts w:hint="default"/>
        <w:b/>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8" w15:restartNumberingAfterBreak="0">
    <w:nsid w:val="164E6907"/>
    <w:multiLevelType w:val="hybridMultilevel"/>
    <w:tmpl w:val="91060184"/>
    <w:lvl w:ilvl="0" w:tplc="81C028FC">
      <w:start w:val="1"/>
      <w:numFmt w:val="bullet"/>
      <w:lvlText w:val="-"/>
      <w:lvlJc w:val="left"/>
      <w:pPr>
        <w:ind w:left="1854" w:hanging="360"/>
      </w:pPr>
      <w:rPr>
        <w:rFonts w:ascii="Times New Roman" w:eastAsia="Calibri"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9B86C39"/>
    <w:multiLevelType w:val="hybridMultilevel"/>
    <w:tmpl w:val="2E2CACBA"/>
    <w:lvl w:ilvl="0" w:tplc="6476870A">
      <w:start w:val="16"/>
      <w:numFmt w:val="bullet"/>
      <w:lvlText w:val="-"/>
      <w:lvlJc w:val="left"/>
      <w:pPr>
        <w:ind w:left="1125" w:hanging="360"/>
      </w:pPr>
      <w:rPr>
        <w:rFonts w:ascii="Calibri" w:eastAsia="Calibri" w:hAnsi="Calibri" w:cs="Aria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1AAC6B2F"/>
    <w:multiLevelType w:val="hybridMultilevel"/>
    <w:tmpl w:val="8E12E758"/>
    <w:lvl w:ilvl="0" w:tplc="D6B09AC2">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B94291E"/>
    <w:multiLevelType w:val="multilevel"/>
    <w:tmpl w:val="3E62A39E"/>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2" w15:restartNumberingAfterBreak="0">
    <w:nsid w:val="212E1225"/>
    <w:multiLevelType w:val="multilevel"/>
    <w:tmpl w:val="8C3C72FA"/>
    <w:lvl w:ilvl="0">
      <w:start w:val="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226F41C7"/>
    <w:multiLevelType w:val="hybridMultilevel"/>
    <w:tmpl w:val="D83AB190"/>
    <w:lvl w:ilvl="0" w:tplc="7BD6319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CE5B08"/>
    <w:multiLevelType w:val="hybridMultilevel"/>
    <w:tmpl w:val="F1BEC1AE"/>
    <w:lvl w:ilvl="0" w:tplc="0678A740">
      <w:start w:val="16"/>
      <w:numFmt w:val="bullet"/>
      <w:lvlText w:val="-"/>
      <w:lvlJc w:val="left"/>
      <w:pPr>
        <w:ind w:left="1080" w:hanging="360"/>
      </w:pPr>
      <w:rPr>
        <w:rFonts w:ascii="Calibri" w:eastAsia="Calibri" w:hAnsi="Calibri"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45E5B78"/>
    <w:multiLevelType w:val="hybridMultilevel"/>
    <w:tmpl w:val="17E05928"/>
    <w:lvl w:ilvl="0" w:tplc="496E7168">
      <w:start w:val="3"/>
      <w:numFmt w:val="bullet"/>
      <w:lvlText w:val="-"/>
      <w:lvlJc w:val="left"/>
      <w:pPr>
        <w:ind w:left="1125" w:hanging="360"/>
      </w:pPr>
      <w:rPr>
        <w:rFonts w:ascii="Calibri" w:eastAsia="Calibri" w:hAnsi="Calibri" w:cs="Calibri"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27896D58"/>
    <w:multiLevelType w:val="hybridMultilevel"/>
    <w:tmpl w:val="B11E5704"/>
    <w:lvl w:ilvl="0" w:tplc="BBDECE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7941ED6"/>
    <w:multiLevelType w:val="multilevel"/>
    <w:tmpl w:val="8C3C72FA"/>
    <w:lvl w:ilvl="0">
      <w:start w:val="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2B9105FB"/>
    <w:multiLevelType w:val="multilevel"/>
    <w:tmpl w:val="A212049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BC9674A"/>
    <w:multiLevelType w:val="hybridMultilevel"/>
    <w:tmpl w:val="8EDC0E0E"/>
    <w:lvl w:ilvl="0" w:tplc="3780AD44">
      <w:start w:val="16"/>
      <w:numFmt w:val="bullet"/>
      <w:lvlText w:val="-"/>
      <w:lvlJc w:val="left"/>
      <w:pPr>
        <w:ind w:left="720" w:hanging="360"/>
      </w:pPr>
      <w:rPr>
        <w:rFonts w:ascii="Calibri" w:eastAsia="Calibri"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C904C9"/>
    <w:multiLevelType w:val="hybridMultilevel"/>
    <w:tmpl w:val="FD7E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9429A"/>
    <w:multiLevelType w:val="hybridMultilevel"/>
    <w:tmpl w:val="9D50A722"/>
    <w:lvl w:ilvl="0" w:tplc="D17C2D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4E748E4"/>
    <w:multiLevelType w:val="hybridMultilevel"/>
    <w:tmpl w:val="19ECEDE2"/>
    <w:lvl w:ilvl="0" w:tplc="A85C6BC0">
      <w:start w:val="3"/>
      <w:numFmt w:val="bullet"/>
      <w:lvlText w:val="-"/>
      <w:lvlJc w:val="left"/>
      <w:pPr>
        <w:ind w:left="1065" w:hanging="360"/>
      </w:pPr>
      <w:rPr>
        <w:rFonts w:ascii="Calibri" w:eastAsia="Calibr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15:restartNumberingAfterBreak="0">
    <w:nsid w:val="35BC396B"/>
    <w:multiLevelType w:val="hybridMultilevel"/>
    <w:tmpl w:val="0494F6CC"/>
    <w:lvl w:ilvl="0" w:tplc="70E21ECE">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4" w15:restartNumberingAfterBreak="0">
    <w:nsid w:val="39CA3F9A"/>
    <w:multiLevelType w:val="hybridMultilevel"/>
    <w:tmpl w:val="8D383E16"/>
    <w:lvl w:ilvl="0" w:tplc="6562C748">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BB5E0A"/>
    <w:multiLevelType w:val="hybridMultilevel"/>
    <w:tmpl w:val="FA341F1A"/>
    <w:lvl w:ilvl="0" w:tplc="BB66D00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C7F12"/>
    <w:multiLevelType w:val="hybridMultilevel"/>
    <w:tmpl w:val="593E3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46816F5"/>
    <w:multiLevelType w:val="hybridMultilevel"/>
    <w:tmpl w:val="9CD402FA"/>
    <w:lvl w:ilvl="0" w:tplc="BB66D00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63612"/>
    <w:multiLevelType w:val="hybridMultilevel"/>
    <w:tmpl w:val="5F0CAD30"/>
    <w:lvl w:ilvl="0" w:tplc="BB66D00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2E1DA2"/>
    <w:multiLevelType w:val="hybridMultilevel"/>
    <w:tmpl w:val="2F123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DF30DF"/>
    <w:multiLevelType w:val="hybridMultilevel"/>
    <w:tmpl w:val="523AE14C"/>
    <w:lvl w:ilvl="0" w:tplc="701C80D2">
      <w:start w:val="3"/>
      <w:numFmt w:val="bullet"/>
      <w:lvlText w:val="-"/>
      <w:lvlJc w:val="left"/>
      <w:pPr>
        <w:ind w:left="1065" w:hanging="360"/>
      </w:pPr>
      <w:rPr>
        <w:rFonts w:ascii="Calibri" w:eastAsia="Calibr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1" w15:restartNumberingAfterBreak="0">
    <w:nsid w:val="4A7A7221"/>
    <w:multiLevelType w:val="hybridMultilevel"/>
    <w:tmpl w:val="E65254C6"/>
    <w:lvl w:ilvl="0" w:tplc="6180F7F4">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1740B73"/>
    <w:multiLevelType w:val="hybridMultilevel"/>
    <w:tmpl w:val="AA900938"/>
    <w:lvl w:ilvl="0" w:tplc="82E62BB2">
      <w:numFmt w:val="decimalZero"/>
      <w:lvlText w:val="%1"/>
      <w:lvlJc w:val="left"/>
      <w:pPr>
        <w:ind w:left="3900" w:hanging="3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B318E4"/>
    <w:multiLevelType w:val="hybridMultilevel"/>
    <w:tmpl w:val="44F4A248"/>
    <w:lvl w:ilvl="0" w:tplc="7D04975C">
      <w:start w:val="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4" w15:restartNumberingAfterBreak="0">
    <w:nsid w:val="62A50EAE"/>
    <w:multiLevelType w:val="hybridMultilevel"/>
    <w:tmpl w:val="51664A7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9768DD"/>
    <w:multiLevelType w:val="hybridMultilevel"/>
    <w:tmpl w:val="4FE09EC4"/>
    <w:lvl w:ilvl="0" w:tplc="54B04592">
      <w:start w:val="1"/>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15:restartNumberingAfterBreak="0">
    <w:nsid w:val="63E62EB6"/>
    <w:multiLevelType w:val="hybridMultilevel"/>
    <w:tmpl w:val="1B18EC1E"/>
    <w:lvl w:ilvl="0" w:tplc="701C80D2">
      <w:start w:val="3"/>
      <w:numFmt w:val="bullet"/>
      <w:lvlText w:val="-"/>
      <w:lvlJc w:val="left"/>
      <w:pPr>
        <w:ind w:left="1065" w:hanging="360"/>
      </w:pPr>
      <w:rPr>
        <w:rFonts w:ascii="Calibri" w:eastAsia="Calibr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7" w15:restartNumberingAfterBreak="0">
    <w:nsid w:val="64A54911"/>
    <w:multiLevelType w:val="multilevel"/>
    <w:tmpl w:val="B1BC28C0"/>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4D45A37"/>
    <w:multiLevelType w:val="hybridMultilevel"/>
    <w:tmpl w:val="CCCADB78"/>
    <w:lvl w:ilvl="0" w:tplc="91B8D422">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72A1408"/>
    <w:multiLevelType w:val="hybridMultilevel"/>
    <w:tmpl w:val="82BAA1DA"/>
    <w:lvl w:ilvl="0" w:tplc="701C80D2">
      <w:start w:val="3"/>
      <w:numFmt w:val="bullet"/>
      <w:lvlText w:val="-"/>
      <w:lvlJc w:val="left"/>
      <w:pPr>
        <w:ind w:left="1065" w:hanging="360"/>
      </w:pPr>
      <w:rPr>
        <w:rFonts w:ascii="Calibri" w:eastAsia="Calibr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0" w15:restartNumberingAfterBreak="0">
    <w:nsid w:val="67A279AE"/>
    <w:multiLevelType w:val="hybridMultilevel"/>
    <w:tmpl w:val="79FAD378"/>
    <w:lvl w:ilvl="0" w:tplc="06706914">
      <w:start w:val="3"/>
      <w:numFmt w:val="bullet"/>
      <w:lvlText w:val="-"/>
      <w:lvlJc w:val="left"/>
      <w:pPr>
        <w:ind w:left="1065" w:hanging="360"/>
      </w:pPr>
      <w:rPr>
        <w:rFonts w:ascii="Calibri" w:eastAsia="Calibr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1" w15:restartNumberingAfterBreak="0">
    <w:nsid w:val="6B817C74"/>
    <w:multiLevelType w:val="hybridMultilevel"/>
    <w:tmpl w:val="80246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1B0C9D"/>
    <w:multiLevelType w:val="hybridMultilevel"/>
    <w:tmpl w:val="F8987368"/>
    <w:lvl w:ilvl="0" w:tplc="06706914">
      <w:start w:val="3"/>
      <w:numFmt w:val="bullet"/>
      <w:lvlText w:val="-"/>
      <w:lvlJc w:val="left"/>
      <w:pPr>
        <w:ind w:left="1065" w:hanging="360"/>
      </w:pPr>
      <w:rPr>
        <w:rFonts w:ascii="Calibri" w:eastAsia="Calibri" w:hAnsi="Calibri" w:cs="Calibr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3" w15:restartNumberingAfterBreak="0">
    <w:nsid w:val="7040274E"/>
    <w:multiLevelType w:val="hybridMultilevel"/>
    <w:tmpl w:val="70560AFE"/>
    <w:lvl w:ilvl="0" w:tplc="38986E28">
      <w:start w:val="3"/>
      <w:numFmt w:val="bullet"/>
      <w:lvlText w:val="-"/>
      <w:lvlJc w:val="left"/>
      <w:pPr>
        <w:ind w:left="1125" w:hanging="360"/>
      </w:pPr>
      <w:rPr>
        <w:rFonts w:ascii="Calibri" w:eastAsia="Calibri" w:hAnsi="Calibri" w:cs="Calibri"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4" w15:restartNumberingAfterBreak="0">
    <w:nsid w:val="71F64C4F"/>
    <w:multiLevelType w:val="multilevel"/>
    <w:tmpl w:val="8C3C72FA"/>
    <w:lvl w:ilvl="0">
      <w:start w:val="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27D7913"/>
    <w:multiLevelType w:val="hybridMultilevel"/>
    <w:tmpl w:val="64D23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330756"/>
    <w:multiLevelType w:val="hybridMultilevel"/>
    <w:tmpl w:val="6C4039E6"/>
    <w:lvl w:ilvl="0" w:tplc="AE7C38FC">
      <w:numFmt w:val="bullet"/>
      <w:lvlText w:val="-"/>
      <w:lvlJc w:val="left"/>
      <w:pPr>
        <w:tabs>
          <w:tab w:val="num" w:pos="2160"/>
        </w:tabs>
        <w:ind w:left="2160" w:hanging="360"/>
      </w:pPr>
      <w:rPr>
        <w:rFonts w:hint="default"/>
      </w:rPr>
    </w:lvl>
    <w:lvl w:ilvl="1" w:tplc="F2C6352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AE7592"/>
    <w:multiLevelType w:val="hybridMultilevel"/>
    <w:tmpl w:val="E85EFF36"/>
    <w:lvl w:ilvl="0" w:tplc="7D0809B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31"/>
  </w:num>
  <w:num w:numId="3">
    <w:abstractNumId w:val="0"/>
  </w:num>
  <w:num w:numId="4">
    <w:abstractNumId w:val="47"/>
  </w:num>
  <w:num w:numId="5">
    <w:abstractNumId w:val="34"/>
  </w:num>
  <w:num w:numId="6">
    <w:abstractNumId w:val="2"/>
  </w:num>
  <w:num w:numId="7">
    <w:abstractNumId w:val="21"/>
  </w:num>
  <w:num w:numId="8">
    <w:abstractNumId w:val="2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8"/>
  </w:num>
  <w:num w:numId="13">
    <w:abstractNumId w:val="33"/>
  </w:num>
  <w:num w:numId="14">
    <w:abstractNumId w:val="8"/>
  </w:num>
  <w:num w:numId="15">
    <w:abstractNumId w:val="23"/>
  </w:num>
  <w:num w:numId="16">
    <w:abstractNumId w:val="10"/>
  </w:num>
  <w:num w:numId="17">
    <w:abstractNumId w:val="6"/>
  </w:num>
  <w:num w:numId="18">
    <w:abstractNumId w:val="45"/>
  </w:num>
  <w:num w:numId="19">
    <w:abstractNumId w:val="24"/>
  </w:num>
  <w:num w:numId="20">
    <w:abstractNumId w:val="9"/>
  </w:num>
  <w:num w:numId="21">
    <w:abstractNumId w:val="19"/>
  </w:num>
  <w:num w:numId="22">
    <w:abstractNumId w:val="14"/>
  </w:num>
  <w:num w:numId="23">
    <w:abstractNumId w:val="46"/>
  </w:num>
  <w:num w:numId="24">
    <w:abstractNumId w:val="3"/>
  </w:num>
  <w:num w:numId="25">
    <w:abstractNumId w:val="40"/>
  </w:num>
  <w:num w:numId="26">
    <w:abstractNumId w:val="22"/>
  </w:num>
  <w:num w:numId="27">
    <w:abstractNumId w:val="43"/>
  </w:num>
  <w:num w:numId="28">
    <w:abstractNumId w:val="15"/>
  </w:num>
  <w:num w:numId="29">
    <w:abstractNumId w:val="42"/>
  </w:num>
  <w:num w:numId="30">
    <w:abstractNumId w:val="39"/>
  </w:num>
  <w:num w:numId="31">
    <w:abstractNumId w:val="37"/>
  </w:num>
  <w:num w:numId="32">
    <w:abstractNumId w:val="36"/>
  </w:num>
  <w:num w:numId="33">
    <w:abstractNumId w:val="30"/>
  </w:num>
  <w:num w:numId="34">
    <w:abstractNumId w:val="5"/>
  </w:num>
  <w:num w:numId="35">
    <w:abstractNumId w:val="11"/>
  </w:num>
  <w:num w:numId="36">
    <w:abstractNumId w:val="12"/>
  </w:num>
  <w:num w:numId="37">
    <w:abstractNumId w:val="17"/>
  </w:num>
  <w:num w:numId="38">
    <w:abstractNumId w:val="44"/>
  </w:num>
  <w:num w:numId="39">
    <w:abstractNumId w:val="13"/>
  </w:num>
  <w:num w:numId="40">
    <w:abstractNumId w:val="41"/>
  </w:num>
  <w:num w:numId="41">
    <w:abstractNumId w:val="29"/>
  </w:num>
  <w:num w:numId="42">
    <w:abstractNumId w:val="26"/>
  </w:num>
  <w:num w:numId="43">
    <w:abstractNumId w:val="27"/>
  </w:num>
  <w:num w:numId="44">
    <w:abstractNumId w:val="25"/>
  </w:num>
  <w:num w:numId="45">
    <w:abstractNumId w:val="4"/>
  </w:num>
  <w:num w:numId="46">
    <w:abstractNumId w:val="18"/>
  </w:num>
  <w:num w:numId="47">
    <w:abstractNumId w:val="2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01"/>
    <w:rsid w:val="00001845"/>
    <w:rsid w:val="00005070"/>
    <w:rsid w:val="0000741D"/>
    <w:rsid w:val="000103BB"/>
    <w:rsid w:val="0001076E"/>
    <w:rsid w:val="00010955"/>
    <w:rsid w:val="00012080"/>
    <w:rsid w:val="00013DF2"/>
    <w:rsid w:val="00014F24"/>
    <w:rsid w:val="00016D0C"/>
    <w:rsid w:val="00021601"/>
    <w:rsid w:val="00032369"/>
    <w:rsid w:val="00033411"/>
    <w:rsid w:val="00034A10"/>
    <w:rsid w:val="000350F3"/>
    <w:rsid w:val="00036AFF"/>
    <w:rsid w:val="0004154B"/>
    <w:rsid w:val="00041AFF"/>
    <w:rsid w:val="00043B56"/>
    <w:rsid w:val="00052B94"/>
    <w:rsid w:val="000536D3"/>
    <w:rsid w:val="00054E32"/>
    <w:rsid w:val="00060286"/>
    <w:rsid w:val="000642A1"/>
    <w:rsid w:val="00066D62"/>
    <w:rsid w:val="00070652"/>
    <w:rsid w:val="00070F28"/>
    <w:rsid w:val="00072EE8"/>
    <w:rsid w:val="0007308D"/>
    <w:rsid w:val="000752AD"/>
    <w:rsid w:val="00080BB2"/>
    <w:rsid w:val="00091A49"/>
    <w:rsid w:val="00094BAA"/>
    <w:rsid w:val="00094DC9"/>
    <w:rsid w:val="000968F4"/>
    <w:rsid w:val="000974E0"/>
    <w:rsid w:val="000A30CF"/>
    <w:rsid w:val="000A37B7"/>
    <w:rsid w:val="000A707D"/>
    <w:rsid w:val="000B51F6"/>
    <w:rsid w:val="000B54C4"/>
    <w:rsid w:val="000C03AE"/>
    <w:rsid w:val="000C0A46"/>
    <w:rsid w:val="000C4997"/>
    <w:rsid w:val="000C4FC7"/>
    <w:rsid w:val="000C6D34"/>
    <w:rsid w:val="000D0B51"/>
    <w:rsid w:val="000D10F3"/>
    <w:rsid w:val="000D27C5"/>
    <w:rsid w:val="000D7190"/>
    <w:rsid w:val="000E5EC8"/>
    <w:rsid w:val="000F2E1C"/>
    <w:rsid w:val="000F4C38"/>
    <w:rsid w:val="000F7548"/>
    <w:rsid w:val="0010360A"/>
    <w:rsid w:val="00106FF3"/>
    <w:rsid w:val="00110D88"/>
    <w:rsid w:val="001110E5"/>
    <w:rsid w:val="00112129"/>
    <w:rsid w:val="00113DAE"/>
    <w:rsid w:val="00114BE2"/>
    <w:rsid w:val="00114C4A"/>
    <w:rsid w:val="001153A9"/>
    <w:rsid w:val="00116876"/>
    <w:rsid w:val="0011737B"/>
    <w:rsid w:val="00126E40"/>
    <w:rsid w:val="00130D01"/>
    <w:rsid w:val="00137AA1"/>
    <w:rsid w:val="00143446"/>
    <w:rsid w:val="0015198B"/>
    <w:rsid w:val="00151A5F"/>
    <w:rsid w:val="0015409A"/>
    <w:rsid w:val="00154724"/>
    <w:rsid w:val="0015488A"/>
    <w:rsid w:val="00154D7A"/>
    <w:rsid w:val="00166E8A"/>
    <w:rsid w:val="00167B2A"/>
    <w:rsid w:val="00170215"/>
    <w:rsid w:val="00171E00"/>
    <w:rsid w:val="00173857"/>
    <w:rsid w:val="00182319"/>
    <w:rsid w:val="0018403B"/>
    <w:rsid w:val="00186D61"/>
    <w:rsid w:val="00187974"/>
    <w:rsid w:val="001907D7"/>
    <w:rsid w:val="00191135"/>
    <w:rsid w:val="00193491"/>
    <w:rsid w:val="0019498A"/>
    <w:rsid w:val="001A600E"/>
    <w:rsid w:val="001B23B9"/>
    <w:rsid w:val="001B4BDA"/>
    <w:rsid w:val="001B5CEB"/>
    <w:rsid w:val="001B60EA"/>
    <w:rsid w:val="001B73A7"/>
    <w:rsid w:val="001C0A3F"/>
    <w:rsid w:val="001C0CAD"/>
    <w:rsid w:val="001C1223"/>
    <w:rsid w:val="001C21C1"/>
    <w:rsid w:val="001C4E28"/>
    <w:rsid w:val="001C5433"/>
    <w:rsid w:val="001C6F14"/>
    <w:rsid w:val="001D562D"/>
    <w:rsid w:val="001E2D28"/>
    <w:rsid w:val="001E4CBA"/>
    <w:rsid w:val="001F2C71"/>
    <w:rsid w:val="001F4960"/>
    <w:rsid w:val="001F5E8F"/>
    <w:rsid w:val="0020019E"/>
    <w:rsid w:val="00200B3A"/>
    <w:rsid w:val="00200DD8"/>
    <w:rsid w:val="00201CC8"/>
    <w:rsid w:val="00201DCB"/>
    <w:rsid w:val="00201FA3"/>
    <w:rsid w:val="0020219E"/>
    <w:rsid w:val="002021B2"/>
    <w:rsid w:val="00205959"/>
    <w:rsid w:val="002118F4"/>
    <w:rsid w:val="00216146"/>
    <w:rsid w:val="0021663C"/>
    <w:rsid w:val="00221BB2"/>
    <w:rsid w:val="0022285B"/>
    <w:rsid w:val="00223BAC"/>
    <w:rsid w:val="002344AF"/>
    <w:rsid w:val="00235510"/>
    <w:rsid w:val="00236B2E"/>
    <w:rsid w:val="00236BB1"/>
    <w:rsid w:val="002520D7"/>
    <w:rsid w:val="002525FB"/>
    <w:rsid w:val="002543FF"/>
    <w:rsid w:val="00254FE7"/>
    <w:rsid w:val="00255A7A"/>
    <w:rsid w:val="00256A05"/>
    <w:rsid w:val="00256F08"/>
    <w:rsid w:val="002571D9"/>
    <w:rsid w:val="00257FCA"/>
    <w:rsid w:val="00260995"/>
    <w:rsid w:val="0026388B"/>
    <w:rsid w:val="00266E88"/>
    <w:rsid w:val="00271EA8"/>
    <w:rsid w:val="002732AA"/>
    <w:rsid w:val="00273B7F"/>
    <w:rsid w:val="00273FF2"/>
    <w:rsid w:val="00274A6A"/>
    <w:rsid w:val="0027590B"/>
    <w:rsid w:val="0028384C"/>
    <w:rsid w:val="00284757"/>
    <w:rsid w:val="00291194"/>
    <w:rsid w:val="00293E41"/>
    <w:rsid w:val="002A3343"/>
    <w:rsid w:val="002A53DD"/>
    <w:rsid w:val="002A6EC1"/>
    <w:rsid w:val="002A7191"/>
    <w:rsid w:val="002A7F1F"/>
    <w:rsid w:val="002B12C9"/>
    <w:rsid w:val="002B475C"/>
    <w:rsid w:val="002B6607"/>
    <w:rsid w:val="002B7379"/>
    <w:rsid w:val="002C084A"/>
    <w:rsid w:val="002C3334"/>
    <w:rsid w:val="002C4A3B"/>
    <w:rsid w:val="002D1243"/>
    <w:rsid w:val="002D1AAE"/>
    <w:rsid w:val="002D2F55"/>
    <w:rsid w:val="002D3841"/>
    <w:rsid w:val="002D3B3D"/>
    <w:rsid w:val="002D3CEE"/>
    <w:rsid w:val="002D4C63"/>
    <w:rsid w:val="002D70DE"/>
    <w:rsid w:val="002E1FDB"/>
    <w:rsid w:val="002E3D93"/>
    <w:rsid w:val="002E3EF9"/>
    <w:rsid w:val="002E58FA"/>
    <w:rsid w:val="002E59A5"/>
    <w:rsid w:val="002F5728"/>
    <w:rsid w:val="002F7188"/>
    <w:rsid w:val="002F750E"/>
    <w:rsid w:val="00300B3E"/>
    <w:rsid w:val="003011C9"/>
    <w:rsid w:val="003050E3"/>
    <w:rsid w:val="00306193"/>
    <w:rsid w:val="003074C3"/>
    <w:rsid w:val="0031024B"/>
    <w:rsid w:val="0031235B"/>
    <w:rsid w:val="003132AB"/>
    <w:rsid w:val="00313BA3"/>
    <w:rsid w:val="00314D1D"/>
    <w:rsid w:val="0031520D"/>
    <w:rsid w:val="00316A4A"/>
    <w:rsid w:val="00316A52"/>
    <w:rsid w:val="003174BC"/>
    <w:rsid w:val="00317DB0"/>
    <w:rsid w:val="00320B6F"/>
    <w:rsid w:val="003233DE"/>
    <w:rsid w:val="00324952"/>
    <w:rsid w:val="003320A7"/>
    <w:rsid w:val="00332467"/>
    <w:rsid w:val="003335A9"/>
    <w:rsid w:val="00334FAD"/>
    <w:rsid w:val="00337B48"/>
    <w:rsid w:val="003406A2"/>
    <w:rsid w:val="0035031B"/>
    <w:rsid w:val="0035033A"/>
    <w:rsid w:val="0035087F"/>
    <w:rsid w:val="0035098B"/>
    <w:rsid w:val="00351641"/>
    <w:rsid w:val="00351770"/>
    <w:rsid w:val="00352483"/>
    <w:rsid w:val="00354E04"/>
    <w:rsid w:val="00356F90"/>
    <w:rsid w:val="00363085"/>
    <w:rsid w:val="00364D50"/>
    <w:rsid w:val="00367BB3"/>
    <w:rsid w:val="003718D0"/>
    <w:rsid w:val="00374681"/>
    <w:rsid w:val="0037481E"/>
    <w:rsid w:val="00374F76"/>
    <w:rsid w:val="003814B8"/>
    <w:rsid w:val="00381CAB"/>
    <w:rsid w:val="00383C56"/>
    <w:rsid w:val="003902FE"/>
    <w:rsid w:val="00391E1F"/>
    <w:rsid w:val="003941C6"/>
    <w:rsid w:val="003942B7"/>
    <w:rsid w:val="0039608C"/>
    <w:rsid w:val="0039650F"/>
    <w:rsid w:val="003A1292"/>
    <w:rsid w:val="003A1BF2"/>
    <w:rsid w:val="003A6899"/>
    <w:rsid w:val="003A7165"/>
    <w:rsid w:val="003B2978"/>
    <w:rsid w:val="003B4FE5"/>
    <w:rsid w:val="003C0BBB"/>
    <w:rsid w:val="003C0F40"/>
    <w:rsid w:val="003C1B9C"/>
    <w:rsid w:val="003D3A67"/>
    <w:rsid w:val="003D442B"/>
    <w:rsid w:val="003D44C6"/>
    <w:rsid w:val="003D491A"/>
    <w:rsid w:val="003D5291"/>
    <w:rsid w:val="003D56CC"/>
    <w:rsid w:val="003D5EAF"/>
    <w:rsid w:val="003E0959"/>
    <w:rsid w:val="003E119A"/>
    <w:rsid w:val="003E377E"/>
    <w:rsid w:val="003E538A"/>
    <w:rsid w:val="003E5426"/>
    <w:rsid w:val="003E7F59"/>
    <w:rsid w:val="003F5507"/>
    <w:rsid w:val="004004EE"/>
    <w:rsid w:val="00400D1A"/>
    <w:rsid w:val="00401AB8"/>
    <w:rsid w:val="004134CF"/>
    <w:rsid w:val="00415ACA"/>
    <w:rsid w:val="004226F8"/>
    <w:rsid w:val="00422F0A"/>
    <w:rsid w:val="004247DF"/>
    <w:rsid w:val="0042517D"/>
    <w:rsid w:val="00427297"/>
    <w:rsid w:val="00427A3B"/>
    <w:rsid w:val="0043002B"/>
    <w:rsid w:val="004339C4"/>
    <w:rsid w:val="00440139"/>
    <w:rsid w:val="00441758"/>
    <w:rsid w:val="00442BBA"/>
    <w:rsid w:val="004448EA"/>
    <w:rsid w:val="004471CF"/>
    <w:rsid w:val="00454F67"/>
    <w:rsid w:val="00455BDF"/>
    <w:rsid w:val="004574FD"/>
    <w:rsid w:val="00460C4A"/>
    <w:rsid w:val="004654B3"/>
    <w:rsid w:val="00470DC7"/>
    <w:rsid w:val="0048081E"/>
    <w:rsid w:val="0048289B"/>
    <w:rsid w:val="004841BC"/>
    <w:rsid w:val="00484847"/>
    <w:rsid w:val="00485578"/>
    <w:rsid w:val="00490E90"/>
    <w:rsid w:val="00491938"/>
    <w:rsid w:val="004938E7"/>
    <w:rsid w:val="004945A7"/>
    <w:rsid w:val="00494885"/>
    <w:rsid w:val="00496EF7"/>
    <w:rsid w:val="004A4DF3"/>
    <w:rsid w:val="004A545A"/>
    <w:rsid w:val="004B0722"/>
    <w:rsid w:val="004B1BE5"/>
    <w:rsid w:val="004B3C14"/>
    <w:rsid w:val="004C2253"/>
    <w:rsid w:val="004C50B4"/>
    <w:rsid w:val="004C60F3"/>
    <w:rsid w:val="004D031D"/>
    <w:rsid w:val="004D12C8"/>
    <w:rsid w:val="004D180B"/>
    <w:rsid w:val="004D2E21"/>
    <w:rsid w:val="004D3183"/>
    <w:rsid w:val="004D31FC"/>
    <w:rsid w:val="004D4983"/>
    <w:rsid w:val="004D73A8"/>
    <w:rsid w:val="004D73D5"/>
    <w:rsid w:val="004E0542"/>
    <w:rsid w:val="004E4B55"/>
    <w:rsid w:val="004F316D"/>
    <w:rsid w:val="004F38B1"/>
    <w:rsid w:val="004F41EA"/>
    <w:rsid w:val="004F55FE"/>
    <w:rsid w:val="00502E70"/>
    <w:rsid w:val="00506F9A"/>
    <w:rsid w:val="005072A2"/>
    <w:rsid w:val="00510CF5"/>
    <w:rsid w:val="005116A1"/>
    <w:rsid w:val="005116EE"/>
    <w:rsid w:val="005132A3"/>
    <w:rsid w:val="00513364"/>
    <w:rsid w:val="00513597"/>
    <w:rsid w:val="00516C7D"/>
    <w:rsid w:val="005272F0"/>
    <w:rsid w:val="00530242"/>
    <w:rsid w:val="005306EB"/>
    <w:rsid w:val="00535663"/>
    <w:rsid w:val="0053768F"/>
    <w:rsid w:val="00540494"/>
    <w:rsid w:val="005435FD"/>
    <w:rsid w:val="00543999"/>
    <w:rsid w:val="00546642"/>
    <w:rsid w:val="00546FA6"/>
    <w:rsid w:val="0055178F"/>
    <w:rsid w:val="0055293D"/>
    <w:rsid w:val="00554B8D"/>
    <w:rsid w:val="005563FB"/>
    <w:rsid w:val="0055681E"/>
    <w:rsid w:val="00562479"/>
    <w:rsid w:val="005637A4"/>
    <w:rsid w:val="00563D17"/>
    <w:rsid w:val="005650D7"/>
    <w:rsid w:val="00566A00"/>
    <w:rsid w:val="00567C43"/>
    <w:rsid w:val="005726B8"/>
    <w:rsid w:val="00574C1B"/>
    <w:rsid w:val="00583331"/>
    <w:rsid w:val="00591567"/>
    <w:rsid w:val="00596D99"/>
    <w:rsid w:val="005974AC"/>
    <w:rsid w:val="005974DA"/>
    <w:rsid w:val="00597BDA"/>
    <w:rsid w:val="005A1BA5"/>
    <w:rsid w:val="005A5600"/>
    <w:rsid w:val="005B1191"/>
    <w:rsid w:val="005B4BB3"/>
    <w:rsid w:val="005B5B03"/>
    <w:rsid w:val="005B627D"/>
    <w:rsid w:val="005C4862"/>
    <w:rsid w:val="005C4D9C"/>
    <w:rsid w:val="005D1F66"/>
    <w:rsid w:val="005D40F5"/>
    <w:rsid w:val="005D77CE"/>
    <w:rsid w:val="005E02D1"/>
    <w:rsid w:val="005E0D33"/>
    <w:rsid w:val="005E2DAF"/>
    <w:rsid w:val="005E348A"/>
    <w:rsid w:val="005E537F"/>
    <w:rsid w:val="005F178D"/>
    <w:rsid w:val="005F3064"/>
    <w:rsid w:val="006007F0"/>
    <w:rsid w:val="00603962"/>
    <w:rsid w:val="00604E32"/>
    <w:rsid w:val="0061411F"/>
    <w:rsid w:val="00614598"/>
    <w:rsid w:val="00614F06"/>
    <w:rsid w:val="006157C8"/>
    <w:rsid w:val="0061790F"/>
    <w:rsid w:val="00622D06"/>
    <w:rsid w:val="006264B1"/>
    <w:rsid w:val="0063226A"/>
    <w:rsid w:val="00633F0A"/>
    <w:rsid w:val="006367DF"/>
    <w:rsid w:val="0063712E"/>
    <w:rsid w:val="0064080E"/>
    <w:rsid w:val="00641057"/>
    <w:rsid w:val="00641459"/>
    <w:rsid w:val="00643625"/>
    <w:rsid w:val="0064426E"/>
    <w:rsid w:val="006445A8"/>
    <w:rsid w:val="00644A49"/>
    <w:rsid w:val="00646830"/>
    <w:rsid w:val="00646B90"/>
    <w:rsid w:val="00646BF1"/>
    <w:rsid w:val="00646DB5"/>
    <w:rsid w:val="00647526"/>
    <w:rsid w:val="00650C28"/>
    <w:rsid w:val="0065500F"/>
    <w:rsid w:val="00655EFC"/>
    <w:rsid w:val="00655FFB"/>
    <w:rsid w:val="00656F8C"/>
    <w:rsid w:val="00656FAA"/>
    <w:rsid w:val="00657037"/>
    <w:rsid w:val="00660037"/>
    <w:rsid w:val="0066048A"/>
    <w:rsid w:val="00661A70"/>
    <w:rsid w:val="00661BA9"/>
    <w:rsid w:val="00663B6E"/>
    <w:rsid w:val="00664257"/>
    <w:rsid w:val="006653E9"/>
    <w:rsid w:val="006658FF"/>
    <w:rsid w:val="00667207"/>
    <w:rsid w:val="006716F6"/>
    <w:rsid w:val="00673134"/>
    <w:rsid w:val="0067519B"/>
    <w:rsid w:val="006754DD"/>
    <w:rsid w:val="00675EC7"/>
    <w:rsid w:val="00675F56"/>
    <w:rsid w:val="00677190"/>
    <w:rsid w:val="006778EB"/>
    <w:rsid w:val="00677DFB"/>
    <w:rsid w:val="00682CAD"/>
    <w:rsid w:val="00684002"/>
    <w:rsid w:val="00686168"/>
    <w:rsid w:val="00691152"/>
    <w:rsid w:val="006925C1"/>
    <w:rsid w:val="00693864"/>
    <w:rsid w:val="00694858"/>
    <w:rsid w:val="006963C7"/>
    <w:rsid w:val="00697E64"/>
    <w:rsid w:val="00697EAF"/>
    <w:rsid w:val="006A0820"/>
    <w:rsid w:val="006A2D41"/>
    <w:rsid w:val="006A41A5"/>
    <w:rsid w:val="006B1EB6"/>
    <w:rsid w:val="006B379B"/>
    <w:rsid w:val="006B6352"/>
    <w:rsid w:val="006B71A4"/>
    <w:rsid w:val="006B73FC"/>
    <w:rsid w:val="006D1672"/>
    <w:rsid w:val="006D3CA7"/>
    <w:rsid w:val="006D706D"/>
    <w:rsid w:val="006E4EFE"/>
    <w:rsid w:val="006E571C"/>
    <w:rsid w:val="006E5BAA"/>
    <w:rsid w:val="006F1275"/>
    <w:rsid w:val="006F1DEE"/>
    <w:rsid w:val="006F4F06"/>
    <w:rsid w:val="006F5233"/>
    <w:rsid w:val="00701A9D"/>
    <w:rsid w:val="00704C65"/>
    <w:rsid w:val="007071CE"/>
    <w:rsid w:val="00707AD8"/>
    <w:rsid w:val="007102B7"/>
    <w:rsid w:val="00710CD7"/>
    <w:rsid w:val="00712624"/>
    <w:rsid w:val="007172BB"/>
    <w:rsid w:val="00720D6C"/>
    <w:rsid w:val="0072194B"/>
    <w:rsid w:val="00727148"/>
    <w:rsid w:val="007278F0"/>
    <w:rsid w:val="007317C7"/>
    <w:rsid w:val="007325F8"/>
    <w:rsid w:val="00732BCA"/>
    <w:rsid w:val="00735B0C"/>
    <w:rsid w:val="007377A2"/>
    <w:rsid w:val="00741121"/>
    <w:rsid w:val="00742805"/>
    <w:rsid w:val="00744C6E"/>
    <w:rsid w:val="00745965"/>
    <w:rsid w:val="0074737A"/>
    <w:rsid w:val="00750C04"/>
    <w:rsid w:val="007561DD"/>
    <w:rsid w:val="007571A9"/>
    <w:rsid w:val="00761F58"/>
    <w:rsid w:val="007654BA"/>
    <w:rsid w:val="007718E7"/>
    <w:rsid w:val="007720A1"/>
    <w:rsid w:val="00773BCC"/>
    <w:rsid w:val="007748E5"/>
    <w:rsid w:val="00780AF8"/>
    <w:rsid w:val="007823A6"/>
    <w:rsid w:val="007829DC"/>
    <w:rsid w:val="007831CE"/>
    <w:rsid w:val="00786A87"/>
    <w:rsid w:val="00790481"/>
    <w:rsid w:val="0079076D"/>
    <w:rsid w:val="00790AAF"/>
    <w:rsid w:val="007910A5"/>
    <w:rsid w:val="00792A4E"/>
    <w:rsid w:val="00797C63"/>
    <w:rsid w:val="007A2722"/>
    <w:rsid w:val="007A4D09"/>
    <w:rsid w:val="007B1954"/>
    <w:rsid w:val="007B19BC"/>
    <w:rsid w:val="007B322C"/>
    <w:rsid w:val="007B52F9"/>
    <w:rsid w:val="007B5545"/>
    <w:rsid w:val="007C1215"/>
    <w:rsid w:val="007C230B"/>
    <w:rsid w:val="007C3FEA"/>
    <w:rsid w:val="007D17E0"/>
    <w:rsid w:val="007D2D6C"/>
    <w:rsid w:val="007D4AEA"/>
    <w:rsid w:val="007D4DFB"/>
    <w:rsid w:val="007D524A"/>
    <w:rsid w:val="007D53C2"/>
    <w:rsid w:val="007D5566"/>
    <w:rsid w:val="007D55C3"/>
    <w:rsid w:val="007D5619"/>
    <w:rsid w:val="007D78CE"/>
    <w:rsid w:val="007D79A9"/>
    <w:rsid w:val="007D7CF8"/>
    <w:rsid w:val="007E36CA"/>
    <w:rsid w:val="007E668B"/>
    <w:rsid w:val="007F1631"/>
    <w:rsid w:val="007F4054"/>
    <w:rsid w:val="007F6C37"/>
    <w:rsid w:val="007F6C9B"/>
    <w:rsid w:val="00802AD3"/>
    <w:rsid w:val="00803746"/>
    <w:rsid w:val="008045FD"/>
    <w:rsid w:val="00813641"/>
    <w:rsid w:val="0082091F"/>
    <w:rsid w:val="008243E8"/>
    <w:rsid w:val="008253E7"/>
    <w:rsid w:val="00832BFE"/>
    <w:rsid w:val="008342E6"/>
    <w:rsid w:val="00835EEF"/>
    <w:rsid w:val="00842B89"/>
    <w:rsid w:val="0084535A"/>
    <w:rsid w:val="008647B8"/>
    <w:rsid w:val="00866254"/>
    <w:rsid w:val="00870409"/>
    <w:rsid w:val="00870A08"/>
    <w:rsid w:val="00871CAC"/>
    <w:rsid w:val="00871DC4"/>
    <w:rsid w:val="00876EB1"/>
    <w:rsid w:val="008771AF"/>
    <w:rsid w:val="00880EA0"/>
    <w:rsid w:val="00881FCA"/>
    <w:rsid w:val="008835C9"/>
    <w:rsid w:val="0088368C"/>
    <w:rsid w:val="00886343"/>
    <w:rsid w:val="00886A5A"/>
    <w:rsid w:val="00890CC5"/>
    <w:rsid w:val="00891408"/>
    <w:rsid w:val="00891525"/>
    <w:rsid w:val="00894FD3"/>
    <w:rsid w:val="008974CB"/>
    <w:rsid w:val="00897FB0"/>
    <w:rsid w:val="008A012B"/>
    <w:rsid w:val="008A2AE1"/>
    <w:rsid w:val="008A6C75"/>
    <w:rsid w:val="008B1B12"/>
    <w:rsid w:val="008B7ACD"/>
    <w:rsid w:val="008C185D"/>
    <w:rsid w:val="008C21A7"/>
    <w:rsid w:val="008C3631"/>
    <w:rsid w:val="008C4488"/>
    <w:rsid w:val="008C48A7"/>
    <w:rsid w:val="008C4CE4"/>
    <w:rsid w:val="008C7C96"/>
    <w:rsid w:val="008D10DA"/>
    <w:rsid w:val="008D3C7D"/>
    <w:rsid w:val="008D5E04"/>
    <w:rsid w:val="008E6922"/>
    <w:rsid w:val="008E7524"/>
    <w:rsid w:val="008E7625"/>
    <w:rsid w:val="008F0215"/>
    <w:rsid w:val="008F0613"/>
    <w:rsid w:val="008F1064"/>
    <w:rsid w:val="008F2ACE"/>
    <w:rsid w:val="008F563D"/>
    <w:rsid w:val="009014C1"/>
    <w:rsid w:val="009016AB"/>
    <w:rsid w:val="00903D67"/>
    <w:rsid w:val="0090562C"/>
    <w:rsid w:val="0090617D"/>
    <w:rsid w:val="00906CD7"/>
    <w:rsid w:val="00910E0E"/>
    <w:rsid w:val="00910F19"/>
    <w:rsid w:val="00912484"/>
    <w:rsid w:val="00912D6F"/>
    <w:rsid w:val="00913C0F"/>
    <w:rsid w:val="00914452"/>
    <w:rsid w:val="00917BEA"/>
    <w:rsid w:val="00923900"/>
    <w:rsid w:val="009245DB"/>
    <w:rsid w:val="00935C3C"/>
    <w:rsid w:val="00941860"/>
    <w:rsid w:val="00941E77"/>
    <w:rsid w:val="00943513"/>
    <w:rsid w:val="0094412E"/>
    <w:rsid w:val="00946EB5"/>
    <w:rsid w:val="00950B47"/>
    <w:rsid w:val="00951749"/>
    <w:rsid w:val="009529AD"/>
    <w:rsid w:val="00957CF0"/>
    <w:rsid w:val="0096538F"/>
    <w:rsid w:val="00966DB6"/>
    <w:rsid w:val="009709F0"/>
    <w:rsid w:val="00971349"/>
    <w:rsid w:val="0097360E"/>
    <w:rsid w:val="00973FC0"/>
    <w:rsid w:val="00975F8D"/>
    <w:rsid w:val="00977344"/>
    <w:rsid w:val="0097749F"/>
    <w:rsid w:val="00981FF8"/>
    <w:rsid w:val="00983F38"/>
    <w:rsid w:val="009859BB"/>
    <w:rsid w:val="00987414"/>
    <w:rsid w:val="00990E65"/>
    <w:rsid w:val="0099256E"/>
    <w:rsid w:val="009951C1"/>
    <w:rsid w:val="009956E1"/>
    <w:rsid w:val="009A2ADE"/>
    <w:rsid w:val="009B0611"/>
    <w:rsid w:val="009B5956"/>
    <w:rsid w:val="009B7F15"/>
    <w:rsid w:val="009C345B"/>
    <w:rsid w:val="009C40C0"/>
    <w:rsid w:val="009C6EDD"/>
    <w:rsid w:val="009D1453"/>
    <w:rsid w:val="009D199C"/>
    <w:rsid w:val="009D2940"/>
    <w:rsid w:val="009D31B1"/>
    <w:rsid w:val="009E042D"/>
    <w:rsid w:val="009E1AF2"/>
    <w:rsid w:val="009F015E"/>
    <w:rsid w:val="009F2AC8"/>
    <w:rsid w:val="009F6E32"/>
    <w:rsid w:val="00A01BAC"/>
    <w:rsid w:val="00A02A35"/>
    <w:rsid w:val="00A04E86"/>
    <w:rsid w:val="00A0614F"/>
    <w:rsid w:val="00A06D25"/>
    <w:rsid w:val="00A127AB"/>
    <w:rsid w:val="00A15725"/>
    <w:rsid w:val="00A16937"/>
    <w:rsid w:val="00A16F15"/>
    <w:rsid w:val="00A17095"/>
    <w:rsid w:val="00A24BCE"/>
    <w:rsid w:val="00A253E4"/>
    <w:rsid w:val="00A26C25"/>
    <w:rsid w:val="00A31139"/>
    <w:rsid w:val="00A32E32"/>
    <w:rsid w:val="00A334EA"/>
    <w:rsid w:val="00A34356"/>
    <w:rsid w:val="00A35A79"/>
    <w:rsid w:val="00A402C2"/>
    <w:rsid w:val="00A40C44"/>
    <w:rsid w:val="00A43383"/>
    <w:rsid w:val="00A433D3"/>
    <w:rsid w:val="00A4538A"/>
    <w:rsid w:val="00A46D83"/>
    <w:rsid w:val="00A51D97"/>
    <w:rsid w:val="00A52163"/>
    <w:rsid w:val="00A53AEB"/>
    <w:rsid w:val="00A57D67"/>
    <w:rsid w:val="00A6052F"/>
    <w:rsid w:val="00A6217C"/>
    <w:rsid w:val="00A6360F"/>
    <w:rsid w:val="00A63EAC"/>
    <w:rsid w:val="00A671CA"/>
    <w:rsid w:val="00A7064B"/>
    <w:rsid w:val="00A714D0"/>
    <w:rsid w:val="00A72149"/>
    <w:rsid w:val="00A739BE"/>
    <w:rsid w:val="00A74040"/>
    <w:rsid w:val="00A74EE2"/>
    <w:rsid w:val="00A8164F"/>
    <w:rsid w:val="00A81B59"/>
    <w:rsid w:val="00A833BE"/>
    <w:rsid w:val="00A940FE"/>
    <w:rsid w:val="00A96935"/>
    <w:rsid w:val="00A96AFE"/>
    <w:rsid w:val="00AA3151"/>
    <w:rsid w:val="00AA3545"/>
    <w:rsid w:val="00AA4C87"/>
    <w:rsid w:val="00AB124D"/>
    <w:rsid w:val="00AB1F23"/>
    <w:rsid w:val="00AB213B"/>
    <w:rsid w:val="00AC1F05"/>
    <w:rsid w:val="00AC2938"/>
    <w:rsid w:val="00AC3FED"/>
    <w:rsid w:val="00AC5B5A"/>
    <w:rsid w:val="00AC6268"/>
    <w:rsid w:val="00AD31F1"/>
    <w:rsid w:val="00AD7A43"/>
    <w:rsid w:val="00AE06C3"/>
    <w:rsid w:val="00AE2F43"/>
    <w:rsid w:val="00AE493E"/>
    <w:rsid w:val="00AE7C4F"/>
    <w:rsid w:val="00AE7E55"/>
    <w:rsid w:val="00AE7FC7"/>
    <w:rsid w:val="00AF26D6"/>
    <w:rsid w:val="00AF4A54"/>
    <w:rsid w:val="00AF5473"/>
    <w:rsid w:val="00AF67AA"/>
    <w:rsid w:val="00AF6DF5"/>
    <w:rsid w:val="00B00AF1"/>
    <w:rsid w:val="00B02079"/>
    <w:rsid w:val="00B034C6"/>
    <w:rsid w:val="00B05BEC"/>
    <w:rsid w:val="00B100DA"/>
    <w:rsid w:val="00B10A03"/>
    <w:rsid w:val="00B135EF"/>
    <w:rsid w:val="00B13AA1"/>
    <w:rsid w:val="00B14174"/>
    <w:rsid w:val="00B14D6B"/>
    <w:rsid w:val="00B152D5"/>
    <w:rsid w:val="00B1568F"/>
    <w:rsid w:val="00B1629A"/>
    <w:rsid w:val="00B162B7"/>
    <w:rsid w:val="00B21964"/>
    <w:rsid w:val="00B21F9B"/>
    <w:rsid w:val="00B245E7"/>
    <w:rsid w:val="00B262AE"/>
    <w:rsid w:val="00B264F3"/>
    <w:rsid w:val="00B30B75"/>
    <w:rsid w:val="00B3384E"/>
    <w:rsid w:val="00B36F4B"/>
    <w:rsid w:val="00B37CD6"/>
    <w:rsid w:val="00B413C0"/>
    <w:rsid w:val="00B43576"/>
    <w:rsid w:val="00B436FF"/>
    <w:rsid w:val="00B52C13"/>
    <w:rsid w:val="00B53119"/>
    <w:rsid w:val="00B55035"/>
    <w:rsid w:val="00B56D24"/>
    <w:rsid w:val="00B60725"/>
    <w:rsid w:val="00B6437C"/>
    <w:rsid w:val="00B6439A"/>
    <w:rsid w:val="00B76342"/>
    <w:rsid w:val="00B76F33"/>
    <w:rsid w:val="00B82FEB"/>
    <w:rsid w:val="00B846F9"/>
    <w:rsid w:val="00B85B9C"/>
    <w:rsid w:val="00B87E48"/>
    <w:rsid w:val="00B907F4"/>
    <w:rsid w:val="00B90AFC"/>
    <w:rsid w:val="00B91F6F"/>
    <w:rsid w:val="00B93C38"/>
    <w:rsid w:val="00B95E4A"/>
    <w:rsid w:val="00B962D5"/>
    <w:rsid w:val="00B969D0"/>
    <w:rsid w:val="00BA0844"/>
    <w:rsid w:val="00BA4AB9"/>
    <w:rsid w:val="00BA7473"/>
    <w:rsid w:val="00BB4C31"/>
    <w:rsid w:val="00BB7533"/>
    <w:rsid w:val="00BC26BF"/>
    <w:rsid w:val="00BC35F5"/>
    <w:rsid w:val="00BC3A78"/>
    <w:rsid w:val="00BC3F1A"/>
    <w:rsid w:val="00BC64F8"/>
    <w:rsid w:val="00BC7A60"/>
    <w:rsid w:val="00BC7C4B"/>
    <w:rsid w:val="00BD1C29"/>
    <w:rsid w:val="00BD2574"/>
    <w:rsid w:val="00BD2F41"/>
    <w:rsid w:val="00BD3F33"/>
    <w:rsid w:val="00BE0736"/>
    <w:rsid w:val="00BE22CB"/>
    <w:rsid w:val="00BF50B5"/>
    <w:rsid w:val="00BF7D14"/>
    <w:rsid w:val="00C009AE"/>
    <w:rsid w:val="00C00F3B"/>
    <w:rsid w:val="00C01577"/>
    <w:rsid w:val="00C01AA7"/>
    <w:rsid w:val="00C02273"/>
    <w:rsid w:val="00C048E3"/>
    <w:rsid w:val="00C15199"/>
    <w:rsid w:val="00C2276B"/>
    <w:rsid w:val="00C22993"/>
    <w:rsid w:val="00C23111"/>
    <w:rsid w:val="00C2375A"/>
    <w:rsid w:val="00C26CCB"/>
    <w:rsid w:val="00C33E05"/>
    <w:rsid w:val="00C36654"/>
    <w:rsid w:val="00C36F65"/>
    <w:rsid w:val="00C40F6C"/>
    <w:rsid w:val="00C41562"/>
    <w:rsid w:val="00C46432"/>
    <w:rsid w:val="00C47BFC"/>
    <w:rsid w:val="00C557A2"/>
    <w:rsid w:val="00C55EA4"/>
    <w:rsid w:val="00C56713"/>
    <w:rsid w:val="00C57CDD"/>
    <w:rsid w:val="00C60137"/>
    <w:rsid w:val="00C60E00"/>
    <w:rsid w:val="00C6590F"/>
    <w:rsid w:val="00C65983"/>
    <w:rsid w:val="00C67BA2"/>
    <w:rsid w:val="00C70A3D"/>
    <w:rsid w:val="00C7245F"/>
    <w:rsid w:val="00C73245"/>
    <w:rsid w:val="00C81665"/>
    <w:rsid w:val="00C85E46"/>
    <w:rsid w:val="00C9048E"/>
    <w:rsid w:val="00C916DA"/>
    <w:rsid w:val="00C91B44"/>
    <w:rsid w:val="00C96E84"/>
    <w:rsid w:val="00CA0383"/>
    <w:rsid w:val="00CA1EBC"/>
    <w:rsid w:val="00CA20D1"/>
    <w:rsid w:val="00CA5A95"/>
    <w:rsid w:val="00CB0416"/>
    <w:rsid w:val="00CB1509"/>
    <w:rsid w:val="00CB33FC"/>
    <w:rsid w:val="00CB379B"/>
    <w:rsid w:val="00CB5EF0"/>
    <w:rsid w:val="00CB6109"/>
    <w:rsid w:val="00CC09A8"/>
    <w:rsid w:val="00CC1202"/>
    <w:rsid w:val="00CC419B"/>
    <w:rsid w:val="00CD015A"/>
    <w:rsid w:val="00CD0812"/>
    <w:rsid w:val="00CD3068"/>
    <w:rsid w:val="00CD52D2"/>
    <w:rsid w:val="00CD6A29"/>
    <w:rsid w:val="00CD7892"/>
    <w:rsid w:val="00CE2C5A"/>
    <w:rsid w:val="00CE42C6"/>
    <w:rsid w:val="00CE79A4"/>
    <w:rsid w:val="00CF1ABA"/>
    <w:rsid w:val="00CF22F5"/>
    <w:rsid w:val="00CF260E"/>
    <w:rsid w:val="00CF2807"/>
    <w:rsid w:val="00CF30BF"/>
    <w:rsid w:val="00CF30E6"/>
    <w:rsid w:val="00CF3331"/>
    <w:rsid w:val="00CF5406"/>
    <w:rsid w:val="00D06CD2"/>
    <w:rsid w:val="00D12A36"/>
    <w:rsid w:val="00D12AB4"/>
    <w:rsid w:val="00D228E1"/>
    <w:rsid w:val="00D265ED"/>
    <w:rsid w:val="00D32E6B"/>
    <w:rsid w:val="00D3559E"/>
    <w:rsid w:val="00D36ADE"/>
    <w:rsid w:val="00D37CFD"/>
    <w:rsid w:val="00D41EB4"/>
    <w:rsid w:val="00D45873"/>
    <w:rsid w:val="00D45B41"/>
    <w:rsid w:val="00D50043"/>
    <w:rsid w:val="00D506CB"/>
    <w:rsid w:val="00D535BD"/>
    <w:rsid w:val="00D547B8"/>
    <w:rsid w:val="00D56E20"/>
    <w:rsid w:val="00D579FB"/>
    <w:rsid w:val="00D6010A"/>
    <w:rsid w:val="00D628E7"/>
    <w:rsid w:val="00D67488"/>
    <w:rsid w:val="00D71D05"/>
    <w:rsid w:val="00D72570"/>
    <w:rsid w:val="00D73408"/>
    <w:rsid w:val="00D76645"/>
    <w:rsid w:val="00D77360"/>
    <w:rsid w:val="00D77F69"/>
    <w:rsid w:val="00D8232A"/>
    <w:rsid w:val="00D8278E"/>
    <w:rsid w:val="00D82A77"/>
    <w:rsid w:val="00D82F59"/>
    <w:rsid w:val="00D835E1"/>
    <w:rsid w:val="00D83636"/>
    <w:rsid w:val="00D907B1"/>
    <w:rsid w:val="00D91D20"/>
    <w:rsid w:val="00D920CC"/>
    <w:rsid w:val="00D9341B"/>
    <w:rsid w:val="00D9358C"/>
    <w:rsid w:val="00D97C4F"/>
    <w:rsid w:val="00DA0B89"/>
    <w:rsid w:val="00DA45DC"/>
    <w:rsid w:val="00DA4848"/>
    <w:rsid w:val="00DA56AF"/>
    <w:rsid w:val="00DA7AA0"/>
    <w:rsid w:val="00DB260C"/>
    <w:rsid w:val="00DB48AD"/>
    <w:rsid w:val="00DC100B"/>
    <w:rsid w:val="00DC1842"/>
    <w:rsid w:val="00DC1D47"/>
    <w:rsid w:val="00DC2C53"/>
    <w:rsid w:val="00DC4A62"/>
    <w:rsid w:val="00DC6CB3"/>
    <w:rsid w:val="00DE1370"/>
    <w:rsid w:val="00DE1862"/>
    <w:rsid w:val="00DE1870"/>
    <w:rsid w:val="00DE33FB"/>
    <w:rsid w:val="00DE3445"/>
    <w:rsid w:val="00DE4A39"/>
    <w:rsid w:val="00DE53ED"/>
    <w:rsid w:val="00DE5D32"/>
    <w:rsid w:val="00DE6004"/>
    <w:rsid w:val="00DE717D"/>
    <w:rsid w:val="00DE7EA7"/>
    <w:rsid w:val="00DF02D8"/>
    <w:rsid w:val="00DF0839"/>
    <w:rsid w:val="00DF1592"/>
    <w:rsid w:val="00DF3C8E"/>
    <w:rsid w:val="00DF3CF2"/>
    <w:rsid w:val="00DF408A"/>
    <w:rsid w:val="00DF4825"/>
    <w:rsid w:val="00DF57AA"/>
    <w:rsid w:val="00DF5AAA"/>
    <w:rsid w:val="00DF5DFA"/>
    <w:rsid w:val="00DF75B4"/>
    <w:rsid w:val="00DF770C"/>
    <w:rsid w:val="00DF790D"/>
    <w:rsid w:val="00E0037E"/>
    <w:rsid w:val="00E049ED"/>
    <w:rsid w:val="00E049FB"/>
    <w:rsid w:val="00E05C21"/>
    <w:rsid w:val="00E06D4E"/>
    <w:rsid w:val="00E2367C"/>
    <w:rsid w:val="00E240F7"/>
    <w:rsid w:val="00E32016"/>
    <w:rsid w:val="00E33686"/>
    <w:rsid w:val="00E36CA0"/>
    <w:rsid w:val="00E37804"/>
    <w:rsid w:val="00E44D77"/>
    <w:rsid w:val="00E46890"/>
    <w:rsid w:val="00E50EC0"/>
    <w:rsid w:val="00E5588F"/>
    <w:rsid w:val="00E56CB9"/>
    <w:rsid w:val="00E6083D"/>
    <w:rsid w:val="00E65146"/>
    <w:rsid w:val="00E65DD9"/>
    <w:rsid w:val="00E70132"/>
    <w:rsid w:val="00E71541"/>
    <w:rsid w:val="00E73515"/>
    <w:rsid w:val="00E768F2"/>
    <w:rsid w:val="00E837E4"/>
    <w:rsid w:val="00E8477E"/>
    <w:rsid w:val="00E87A24"/>
    <w:rsid w:val="00E90464"/>
    <w:rsid w:val="00E90C0B"/>
    <w:rsid w:val="00E90D8B"/>
    <w:rsid w:val="00E91560"/>
    <w:rsid w:val="00E91694"/>
    <w:rsid w:val="00E9183E"/>
    <w:rsid w:val="00E96766"/>
    <w:rsid w:val="00E969FA"/>
    <w:rsid w:val="00E97CB7"/>
    <w:rsid w:val="00EA10B1"/>
    <w:rsid w:val="00EA1EB3"/>
    <w:rsid w:val="00EA2182"/>
    <w:rsid w:val="00EA6244"/>
    <w:rsid w:val="00EA672B"/>
    <w:rsid w:val="00EB4FAC"/>
    <w:rsid w:val="00EB5E90"/>
    <w:rsid w:val="00EC127C"/>
    <w:rsid w:val="00EC2638"/>
    <w:rsid w:val="00EC31FF"/>
    <w:rsid w:val="00EC4999"/>
    <w:rsid w:val="00EC5BF6"/>
    <w:rsid w:val="00EC6C4B"/>
    <w:rsid w:val="00EC6EB9"/>
    <w:rsid w:val="00ED3C3D"/>
    <w:rsid w:val="00ED5209"/>
    <w:rsid w:val="00ED5CF4"/>
    <w:rsid w:val="00ED5D84"/>
    <w:rsid w:val="00EE0616"/>
    <w:rsid w:val="00EE4EDA"/>
    <w:rsid w:val="00EE614F"/>
    <w:rsid w:val="00EE7DE7"/>
    <w:rsid w:val="00EF156C"/>
    <w:rsid w:val="00EF2D30"/>
    <w:rsid w:val="00EF4FA9"/>
    <w:rsid w:val="00EF531E"/>
    <w:rsid w:val="00F022F7"/>
    <w:rsid w:val="00F055B1"/>
    <w:rsid w:val="00F056EB"/>
    <w:rsid w:val="00F05B2A"/>
    <w:rsid w:val="00F10AEA"/>
    <w:rsid w:val="00F116F3"/>
    <w:rsid w:val="00F11798"/>
    <w:rsid w:val="00F143F2"/>
    <w:rsid w:val="00F16EFF"/>
    <w:rsid w:val="00F179BC"/>
    <w:rsid w:val="00F203CF"/>
    <w:rsid w:val="00F220DE"/>
    <w:rsid w:val="00F2271D"/>
    <w:rsid w:val="00F26549"/>
    <w:rsid w:val="00F31886"/>
    <w:rsid w:val="00F32CA3"/>
    <w:rsid w:val="00F34D9E"/>
    <w:rsid w:val="00F4487C"/>
    <w:rsid w:val="00F46537"/>
    <w:rsid w:val="00F46640"/>
    <w:rsid w:val="00F55FDF"/>
    <w:rsid w:val="00F60A34"/>
    <w:rsid w:val="00F610C1"/>
    <w:rsid w:val="00F63934"/>
    <w:rsid w:val="00F70995"/>
    <w:rsid w:val="00F75DE7"/>
    <w:rsid w:val="00F76644"/>
    <w:rsid w:val="00F811DE"/>
    <w:rsid w:val="00F81EEA"/>
    <w:rsid w:val="00F87FE9"/>
    <w:rsid w:val="00F93495"/>
    <w:rsid w:val="00F934EE"/>
    <w:rsid w:val="00F94F6A"/>
    <w:rsid w:val="00F95496"/>
    <w:rsid w:val="00F975CB"/>
    <w:rsid w:val="00FA0FE1"/>
    <w:rsid w:val="00FA160B"/>
    <w:rsid w:val="00FA3890"/>
    <w:rsid w:val="00FA4B6A"/>
    <w:rsid w:val="00FA4DCC"/>
    <w:rsid w:val="00FA6D45"/>
    <w:rsid w:val="00FA6F4A"/>
    <w:rsid w:val="00FB000F"/>
    <w:rsid w:val="00FB14F9"/>
    <w:rsid w:val="00FB46C4"/>
    <w:rsid w:val="00FB52FB"/>
    <w:rsid w:val="00FC36D8"/>
    <w:rsid w:val="00FC6F57"/>
    <w:rsid w:val="00FD37A7"/>
    <w:rsid w:val="00FE01F5"/>
    <w:rsid w:val="00FE0802"/>
    <w:rsid w:val="00FE288D"/>
    <w:rsid w:val="00FE3C9E"/>
    <w:rsid w:val="00FE42F1"/>
    <w:rsid w:val="00FF1F1D"/>
    <w:rsid w:val="00FF223E"/>
    <w:rsid w:val="00FF3817"/>
    <w:rsid w:val="00FF4E05"/>
    <w:rsid w:val="00FF54BA"/>
    <w:rsid w:val="00FF5D34"/>
    <w:rsid w:val="00FF74C2"/>
    <w:rsid w:val="00FF7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82323"/>
  <w15:docId w15:val="{CDE78A29-E966-4276-9346-3CC3E3A5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ru-RU"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31D"/>
  </w:style>
  <w:style w:type="paragraph" w:styleId="1">
    <w:name w:val="heading 1"/>
    <w:basedOn w:val="a"/>
    <w:next w:val="a"/>
    <w:link w:val="10"/>
    <w:uiPriority w:val="9"/>
    <w:qFormat/>
    <w:rsid w:val="004D031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4D031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4D031D"/>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unhideWhenUsed/>
    <w:qFormat/>
    <w:rsid w:val="004D031D"/>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unhideWhenUsed/>
    <w:qFormat/>
    <w:rsid w:val="004D031D"/>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4D031D"/>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unhideWhenUsed/>
    <w:qFormat/>
    <w:rsid w:val="004D031D"/>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4D031D"/>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4D031D"/>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21601"/>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4D031D"/>
    <w:rPr>
      <w:b/>
      <w:bCs/>
    </w:rPr>
  </w:style>
  <w:style w:type="character" w:customStyle="1" w:styleId="40">
    <w:name w:val="Заголовок 4 Знак"/>
    <w:basedOn w:val="a0"/>
    <w:link w:val="4"/>
    <w:uiPriority w:val="9"/>
    <w:rsid w:val="004D031D"/>
    <w:rPr>
      <w:rFonts w:asciiTheme="majorHAnsi" w:eastAsiaTheme="majorEastAsia" w:hAnsiTheme="majorHAnsi" w:cstheme="majorBidi"/>
      <w:i/>
      <w:iCs/>
      <w:sz w:val="30"/>
      <w:szCs w:val="30"/>
    </w:rPr>
  </w:style>
  <w:style w:type="character" w:customStyle="1" w:styleId="apple-converted-space">
    <w:name w:val="apple-converted-space"/>
    <w:basedOn w:val="a0"/>
    <w:rsid w:val="00021601"/>
  </w:style>
  <w:style w:type="character" w:customStyle="1" w:styleId="10">
    <w:name w:val="Заголовок 1 Знак"/>
    <w:basedOn w:val="a0"/>
    <w:link w:val="1"/>
    <w:uiPriority w:val="9"/>
    <w:rsid w:val="004D031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4D031D"/>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4D031D"/>
    <w:rPr>
      <w:rFonts w:asciiTheme="majorHAnsi" w:eastAsiaTheme="majorEastAsia" w:hAnsiTheme="majorHAnsi" w:cstheme="majorBidi"/>
      <w:sz w:val="32"/>
      <w:szCs w:val="32"/>
    </w:rPr>
  </w:style>
  <w:style w:type="character" w:customStyle="1" w:styleId="50">
    <w:name w:val="Заголовок 5 Знак"/>
    <w:basedOn w:val="a0"/>
    <w:link w:val="5"/>
    <w:uiPriority w:val="9"/>
    <w:rsid w:val="004D031D"/>
    <w:rPr>
      <w:rFonts w:asciiTheme="majorHAnsi" w:eastAsiaTheme="majorEastAsia" w:hAnsiTheme="majorHAnsi" w:cstheme="majorBidi"/>
      <w:sz w:val="28"/>
      <w:szCs w:val="28"/>
    </w:rPr>
  </w:style>
  <w:style w:type="character" w:styleId="a5">
    <w:name w:val="Hyperlink"/>
    <w:basedOn w:val="a0"/>
    <w:uiPriority w:val="99"/>
    <w:unhideWhenUsed/>
    <w:rsid w:val="00C96E84"/>
    <w:rPr>
      <w:color w:val="0000FF"/>
      <w:u w:val="single"/>
    </w:rPr>
  </w:style>
  <w:style w:type="character" w:customStyle="1" w:styleId="70">
    <w:name w:val="Заголовок 7 Знак"/>
    <w:basedOn w:val="a0"/>
    <w:link w:val="7"/>
    <w:uiPriority w:val="9"/>
    <w:rsid w:val="004D031D"/>
    <w:rPr>
      <w:rFonts w:asciiTheme="majorHAnsi" w:eastAsiaTheme="majorEastAsia" w:hAnsiTheme="majorHAnsi" w:cstheme="majorBidi"/>
      <w:sz w:val="24"/>
      <w:szCs w:val="24"/>
    </w:rPr>
  </w:style>
  <w:style w:type="paragraph" w:styleId="a6">
    <w:name w:val="Title"/>
    <w:basedOn w:val="a"/>
    <w:next w:val="a"/>
    <w:link w:val="a7"/>
    <w:uiPriority w:val="10"/>
    <w:qFormat/>
    <w:rsid w:val="004D031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7">
    <w:name w:val="Заголовок Знак"/>
    <w:basedOn w:val="a0"/>
    <w:link w:val="a6"/>
    <w:uiPriority w:val="10"/>
    <w:rsid w:val="004D031D"/>
    <w:rPr>
      <w:rFonts w:asciiTheme="majorHAnsi" w:eastAsiaTheme="majorEastAsia" w:hAnsiTheme="majorHAnsi" w:cstheme="majorBidi"/>
      <w:caps/>
      <w:color w:val="44546A" w:themeColor="text2"/>
      <w:spacing w:val="30"/>
      <w:sz w:val="72"/>
      <w:szCs w:val="72"/>
    </w:rPr>
  </w:style>
  <w:style w:type="character" w:styleId="a8">
    <w:name w:val="line number"/>
    <w:basedOn w:val="a0"/>
    <w:uiPriority w:val="99"/>
    <w:semiHidden/>
    <w:unhideWhenUsed/>
    <w:rsid w:val="00803746"/>
  </w:style>
  <w:style w:type="paragraph" w:styleId="a9">
    <w:name w:val="List Paragraph"/>
    <w:basedOn w:val="a"/>
    <w:uiPriority w:val="34"/>
    <w:qFormat/>
    <w:rsid w:val="00803746"/>
    <w:pPr>
      <w:ind w:left="720"/>
      <w:contextualSpacing/>
    </w:pPr>
  </w:style>
  <w:style w:type="paragraph" w:styleId="aa">
    <w:name w:val="Body Text"/>
    <w:basedOn w:val="a"/>
    <w:link w:val="ab"/>
    <w:uiPriority w:val="99"/>
    <w:rsid w:val="00780AF8"/>
    <w:pPr>
      <w:spacing w:after="0" w:line="240" w:lineRule="auto"/>
      <w:jc w:val="both"/>
    </w:pPr>
    <w:rPr>
      <w:rFonts w:ascii="Times New Roman" w:eastAsia="Times New Roman" w:hAnsi="Times New Roman"/>
      <w:sz w:val="24"/>
      <w:szCs w:val="20"/>
      <w:lang w:val="ro-RO"/>
    </w:rPr>
  </w:style>
  <w:style w:type="character" w:customStyle="1" w:styleId="ab">
    <w:name w:val="Основной текст Знак"/>
    <w:basedOn w:val="a0"/>
    <w:link w:val="aa"/>
    <w:uiPriority w:val="99"/>
    <w:rsid w:val="00780AF8"/>
    <w:rPr>
      <w:rFonts w:ascii="Times New Roman" w:eastAsia="Times New Roman" w:hAnsi="Times New Roman"/>
      <w:sz w:val="24"/>
      <w:lang w:val="ro-RO"/>
    </w:rPr>
  </w:style>
  <w:style w:type="paragraph" w:styleId="ac">
    <w:name w:val="header"/>
    <w:basedOn w:val="a"/>
    <w:link w:val="ad"/>
    <w:uiPriority w:val="99"/>
    <w:unhideWhenUsed/>
    <w:rsid w:val="00DE18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1862"/>
    <w:rPr>
      <w:sz w:val="22"/>
      <w:szCs w:val="22"/>
      <w:lang w:eastAsia="en-US"/>
    </w:rPr>
  </w:style>
  <w:style w:type="paragraph" w:styleId="ae">
    <w:name w:val="footer"/>
    <w:basedOn w:val="a"/>
    <w:link w:val="af"/>
    <w:uiPriority w:val="99"/>
    <w:unhideWhenUsed/>
    <w:rsid w:val="00DE18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1862"/>
    <w:rPr>
      <w:sz w:val="22"/>
      <w:szCs w:val="22"/>
      <w:lang w:eastAsia="en-US"/>
    </w:rPr>
  </w:style>
  <w:style w:type="paragraph" w:styleId="af0">
    <w:name w:val="Balloon Text"/>
    <w:basedOn w:val="a"/>
    <w:link w:val="af1"/>
    <w:uiPriority w:val="99"/>
    <w:semiHidden/>
    <w:unhideWhenUsed/>
    <w:rsid w:val="00A714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714D0"/>
    <w:rPr>
      <w:rFonts w:ascii="Tahoma" w:hAnsi="Tahoma" w:cs="Tahoma"/>
      <w:sz w:val="16"/>
      <w:szCs w:val="16"/>
      <w:lang w:eastAsia="en-US"/>
    </w:rPr>
  </w:style>
  <w:style w:type="paragraph" w:customStyle="1" w:styleId="Default">
    <w:name w:val="Default"/>
    <w:rsid w:val="00CD52D2"/>
    <w:pPr>
      <w:autoSpaceDE w:val="0"/>
      <w:autoSpaceDN w:val="0"/>
      <w:adjustRightInd w:val="0"/>
    </w:pPr>
    <w:rPr>
      <w:rFonts w:ascii="Arial" w:eastAsia="Times New Roman" w:hAnsi="Arial" w:cs="Arial"/>
      <w:color w:val="000000"/>
      <w:sz w:val="24"/>
      <w:szCs w:val="24"/>
    </w:rPr>
  </w:style>
  <w:style w:type="paragraph" w:styleId="af2">
    <w:name w:val="No Spacing"/>
    <w:link w:val="af3"/>
    <w:uiPriority w:val="1"/>
    <w:qFormat/>
    <w:rsid w:val="004D031D"/>
    <w:pPr>
      <w:spacing w:after="0" w:line="240" w:lineRule="auto"/>
    </w:pPr>
  </w:style>
  <w:style w:type="character" w:customStyle="1" w:styleId="af3">
    <w:name w:val="Без интервала Знак"/>
    <w:basedOn w:val="a0"/>
    <w:link w:val="af2"/>
    <w:uiPriority w:val="1"/>
    <w:rsid w:val="00F056EB"/>
  </w:style>
  <w:style w:type="character" w:customStyle="1" w:styleId="viiyi">
    <w:name w:val="viiyi"/>
    <w:basedOn w:val="a0"/>
    <w:rsid w:val="0020019E"/>
  </w:style>
  <w:style w:type="character" w:customStyle="1" w:styleId="jlqj4b">
    <w:name w:val="jlqj4b"/>
    <w:basedOn w:val="a0"/>
    <w:rsid w:val="0020019E"/>
  </w:style>
  <w:style w:type="character" w:customStyle="1" w:styleId="ipstypebreak">
    <w:name w:val="ipstype_break"/>
    <w:basedOn w:val="a0"/>
    <w:rsid w:val="008C3631"/>
  </w:style>
  <w:style w:type="character" w:customStyle="1" w:styleId="section-star-display">
    <w:name w:val="section-star-display"/>
    <w:basedOn w:val="a0"/>
    <w:rsid w:val="008C3631"/>
  </w:style>
  <w:style w:type="paragraph" w:customStyle="1" w:styleId="paragraph">
    <w:name w:val="paragraph"/>
    <w:basedOn w:val="a"/>
    <w:rsid w:val="000536D3"/>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a0"/>
    <w:rsid w:val="000536D3"/>
  </w:style>
  <w:style w:type="character" w:customStyle="1" w:styleId="eop">
    <w:name w:val="eop"/>
    <w:basedOn w:val="a0"/>
    <w:rsid w:val="000536D3"/>
  </w:style>
  <w:style w:type="table" w:styleId="af4">
    <w:name w:val="Table Grid"/>
    <w:basedOn w:val="a1"/>
    <w:uiPriority w:val="59"/>
    <w:rsid w:val="00D7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4D031D"/>
    <w:rPr>
      <w:rFonts w:asciiTheme="majorHAnsi" w:eastAsiaTheme="majorEastAsia" w:hAnsiTheme="majorHAnsi" w:cstheme="majorBidi"/>
      <w:i/>
      <w:iCs/>
      <w:sz w:val="26"/>
      <w:szCs w:val="26"/>
    </w:rPr>
  </w:style>
  <w:style w:type="character" w:customStyle="1" w:styleId="80">
    <w:name w:val="Заголовок 8 Знак"/>
    <w:basedOn w:val="a0"/>
    <w:link w:val="8"/>
    <w:uiPriority w:val="9"/>
    <w:semiHidden/>
    <w:rsid w:val="004D031D"/>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4D031D"/>
    <w:rPr>
      <w:b/>
      <w:bCs/>
      <w:i/>
      <w:iCs/>
    </w:rPr>
  </w:style>
  <w:style w:type="paragraph" w:styleId="af5">
    <w:name w:val="caption"/>
    <w:basedOn w:val="a"/>
    <w:next w:val="a"/>
    <w:uiPriority w:val="35"/>
    <w:semiHidden/>
    <w:unhideWhenUsed/>
    <w:qFormat/>
    <w:rsid w:val="004D031D"/>
    <w:pPr>
      <w:spacing w:line="240" w:lineRule="auto"/>
    </w:pPr>
    <w:rPr>
      <w:b/>
      <w:bCs/>
      <w:color w:val="404040" w:themeColor="text1" w:themeTint="BF"/>
      <w:sz w:val="16"/>
      <w:szCs w:val="16"/>
    </w:rPr>
  </w:style>
  <w:style w:type="paragraph" w:styleId="af6">
    <w:name w:val="Subtitle"/>
    <w:basedOn w:val="a"/>
    <w:next w:val="a"/>
    <w:link w:val="af7"/>
    <w:uiPriority w:val="11"/>
    <w:qFormat/>
    <w:rsid w:val="004D031D"/>
    <w:pPr>
      <w:numPr>
        <w:ilvl w:val="1"/>
      </w:numPr>
      <w:jc w:val="center"/>
    </w:pPr>
    <w:rPr>
      <w:color w:val="44546A" w:themeColor="text2"/>
      <w:sz w:val="28"/>
      <w:szCs w:val="28"/>
    </w:rPr>
  </w:style>
  <w:style w:type="character" w:customStyle="1" w:styleId="af7">
    <w:name w:val="Подзаголовок Знак"/>
    <w:basedOn w:val="a0"/>
    <w:link w:val="af6"/>
    <w:uiPriority w:val="11"/>
    <w:rsid w:val="004D031D"/>
    <w:rPr>
      <w:color w:val="44546A" w:themeColor="text2"/>
      <w:sz w:val="28"/>
      <w:szCs w:val="28"/>
    </w:rPr>
  </w:style>
  <w:style w:type="character" w:styleId="af8">
    <w:name w:val="Emphasis"/>
    <w:basedOn w:val="a0"/>
    <w:uiPriority w:val="20"/>
    <w:qFormat/>
    <w:rsid w:val="004D031D"/>
    <w:rPr>
      <w:i/>
      <w:iCs/>
      <w:color w:val="000000" w:themeColor="text1"/>
    </w:rPr>
  </w:style>
  <w:style w:type="paragraph" w:styleId="21">
    <w:name w:val="Quote"/>
    <w:basedOn w:val="a"/>
    <w:next w:val="a"/>
    <w:link w:val="22"/>
    <w:uiPriority w:val="29"/>
    <w:qFormat/>
    <w:rsid w:val="004D031D"/>
    <w:pPr>
      <w:spacing w:before="160"/>
      <w:ind w:left="720" w:right="720"/>
      <w:jc w:val="center"/>
    </w:pPr>
    <w:rPr>
      <w:i/>
      <w:iCs/>
      <w:color w:val="7B7B7B" w:themeColor="accent3" w:themeShade="BF"/>
      <w:sz w:val="24"/>
      <w:szCs w:val="24"/>
    </w:rPr>
  </w:style>
  <w:style w:type="character" w:customStyle="1" w:styleId="22">
    <w:name w:val="Цитата 2 Знак"/>
    <w:basedOn w:val="a0"/>
    <w:link w:val="21"/>
    <w:uiPriority w:val="29"/>
    <w:rsid w:val="004D031D"/>
    <w:rPr>
      <w:i/>
      <w:iCs/>
      <w:color w:val="7B7B7B" w:themeColor="accent3" w:themeShade="BF"/>
      <w:sz w:val="24"/>
      <w:szCs w:val="24"/>
    </w:rPr>
  </w:style>
  <w:style w:type="paragraph" w:styleId="af9">
    <w:name w:val="Intense Quote"/>
    <w:basedOn w:val="a"/>
    <w:next w:val="a"/>
    <w:link w:val="afa"/>
    <w:uiPriority w:val="30"/>
    <w:qFormat/>
    <w:rsid w:val="004D031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afa">
    <w:name w:val="Выделенная цитата Знак"/>
    <w:basedOn w:val="a0"/>
    <w:link w:val="af9"/>
    <w:uiPriority w:val="30"/>
    <w:rsid w:val="004D031D"/>
    <w:rPr>
      <w:rFonts w:asciiTheme="majorHAnsi" w:eastAsiaTheme="majorEastAsia" w:hAnsiTheme="majorHAnsi" w:cstheme="majorBidi"/>
      <w:caps/>
      <w:color w:val="2F5496" w:themeColor="accent1" w:themeShade="BF"/>
      <w:sz w:val="28"/>
      <w:szCs w:val="28"/>
    </w:rPr>
  </w:style>
  <w:style w:type="character" w:styleId="afb">
    <w:name w:val="Subtle Emphasis"/>
    <w:basedOn w:val="a0"/>
    <w:uiPriority w:val="19"/>
    <w:qFormat/>
    <w:rsid w:val="004D031D"/>
    <w:rPr>
      <w:i/>
      <w:iCs/>
      <w:color w:val="595959" w:themeColor="text1" w:themeTint="A6"/>
    </w:rPr>
  </w:style>
  <w:style w:type="character" w:styleId="afc">
    <w:name w:val="Intense Emphasis"/>
    <w:basedOn w:val="a0"/>
    <w:uiPriority w:val="21"/>
    <w:qFormat/>
    <w:rsid w:val="004D031D"/>
    <w:rPr>
      <w:b/>
      <w:bCs/>
      <w:i/>
      <w:iCs/>
      <w:color w:val="auto"/>
    </w:rPr>
  </w:style>
  <w:style w:type="character" w:styleId="afd">
    <w:name w:val="Subtle Reference"/>
    <w:basedOn w:val="a0"/>
    <w:uiPriority w:val="31"/>
    <w:qFormat/>
    <w:rsid w:val="004D031D"/>
    <w:rPr>
      <w:caps w:val="0"/>
      <w:smallCaps/>
      <w:color w:val="404040" w:themeColor="text1" w:themeTint="BF"/>
      <w:spacing w:val="0"/>
      <w:u w:val="single" w:color="7F7F7F" w:themeColor="text1" w:themeTint="80"/>
    </w:rPr>
  </w:style>
  <w:style w:type="character" w:styleId="afe">
    <w:name w:val="Intense Reference"/>
    <w:basedOn w:val="a0"/>
    <w:uiPriority w:val="32"/>
    <w:qFormat/>
    <w:rsid w:val="004D031D"/>
    <w:rPr>
      <w:b/>
      <w:bCs/>
      <w:caps w:val="0"/>
      <w:smallCaps/>
      <w:color w:val="auto"/>
      <w:spacing w:val="0"/>
      <w:u w:val="single"/>
    </w:rPr>
  </w:style>
  <w:style w:type="character" w:styleId="aff">
    <w:name w:val="Book Title"/>
    <w:basedOn w:val="a0"/>
    <w:uiPriority w:val="33"/>
    <w:qFormat/>
    <w:rsid w:val="004D031D"/>
    <w:rPr>
      <w:b/>
      <w:bCs/>
      <w:caps w:val="0"/>
      <w:smallCaps/>
      <w:spacing w:val="0"/>
    </w:rPr>
  </w:style>
  <w:style w:type="paragraph" w:styleId="aff0">
    <w:name w:val="TOC Heading"/>
    <w:basedOn w:val="1"/>
    <w:next w:val="a"/>
    <w:uiPriority w:val="39"/>
    <w:semiHidden/>
    <w:unhideWhenUsed/>
    <w:qFormat/>
    <w:rsid w:val="004D031D"/>
    <w:pPr>
      <w:outlineLvl w:val="9"/>
    </w:pPr>
  </w:style>
  <w:style w:type="paragraph" w:customStyle="1" w:styleId="cb">
    <w:name w:val="cb"/>
    <w:basedOn w:val="a"/>
    <w:rsid w:val="004F55FE"/>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2476">
      <w:bodyDiv w:val="1"/>
      <w:marLeft w:val="0"/>
      <w:marRight w:val="0"/>
      <w:marTop w:val="0"/>
      <w:marBottom w:val="0"/>
      <w:divBdr>
        <w:top w:val="none" w:sz="0" w:space="0" w:color="auto"/>
        <w:left w:val="none" w:sz="0" w:space="0" w:color="auto"/>
        <w:bottom w:val="none" w:sz="0" w:space="0" w:color="auto"/>
        <w:right w:val="none" w:sz="0" w:space="0" w:color="auto"/>
      </w:divBdr>
    </w:div>
    <w:div w:id="388042687">
      <w:bodyDiv w:val="1"/>
      <w:marLeft w:val="0"/>
      <w:marRight w:val="0"/>
      <w:marTop w:val="0"/>
      <w:marBottom w:val="0"/>
      <w:divBdr>
        <w:top w:val="none" w:sz="0" w:space="0" w:color="auto"/>
        <w:left w:val="none" w:sz="0" w:space="0" w:color="auto"/>
        <w:bottom w:val="none" w:sz="0" w:space="0" w:color="auto"/>
        <w:right w:val="none" w:sz="0" w:space="0" w:color="auto"/>
      </w:divBdr>
    </w:div>
    <w:div w:id="413667576">
      <w:bodyDiv w:val="1"/>
      <w:marLeft w:val="0"/>
      <w:marRight w:val="0"/>
      <w:marTop w:val="0"/>
      <w:marBottom w:val="0"/>
      <w:divBdr>
        <w:top w:val="none" w:sz="0" w:space="0" w:color="auto"/>
        <w:left w:val="none" w:sz="0" w:space="0" w:color="auto"/>
        <w:bottom w:val="none" w:sz="0" w:space="0" w:color="auto"/>
        <w:right w:val="none" w:sz="0" w:space="0" w:color="auto"/>
      </w:divBdr>
    </w:div>
    <w:div w:id="688603801">
      <w:bodyDiv w:val="1"/>
      <w:marLeft w:val="0"/>
      <w:marRight w:val="0"/>
      <w:marTop w:val="0"/>
      <w:marBottom w:val="0"/>
      <w:divBdr>
        <w:top w:val="none" w:sz="0" w:space="0" w:color="auto"/>
        <w:left w:val="none" w:sz="0" w:space="0" w:color="auto"/>
        <w:bottom w:val="none" w:sz="0" w:space="0" w:color="auto"/>
        <w:right w:val="none" w:sz="0" w:space="0" w:color="auto"/>
      </w:divBdr>
    </w:div>
    <w:div w:id="782840746">
      <w:bodyDiv w:val="1"/>
      <w:marLeft w:val="0"/>
      <w:marRight w:val="0"/>
      <w:marTop w:val="0"/>
      <w:marBottom w:val="0"/>
      <w:divBdr>
        <w:top w:val="none" w:sz="0" w:space="0" w:color="auto"/>
        <w:left w:val="none" w:sz="0" w:space="0" w:color="auto"/>
        <w:bottom w:val="none" w:sz="0" w:space="0" w:color="auto"/>
        <w:right w:val="none" w:sz="0" w:space="0" w:color="auto"/>
      </w:divBdr>
    </w:div>
    <w:div w:id="833690050">
      <w:bodyDiv w:val="1"/>
      <w:marLeft w:val="0"/>
      <w:marRight w:val="0"/>
      <w:marTop w:val="0"/>
      <w:marBottom w:val="0"/>
      <w:divBdr>
        <w:top w:val="none" w:sz="0" w:space="0" w:color="auto"/>
        <w:left w:val="none" w:sz="0" w:space="0" w:color="auto"/>
        <w:bottom w:val="none" w:sz="0" w:space="0" w:color="auto"/>
        <w:right w:val="none" w:sz="0" w:space="0" w:color="auto"/>
      </w:divBdr>
    </w:div>
    <w:div w:id="883367412">
      <w:bodyDiv w:val="1"/>
      <w:marLeft w:val="0"/>
      <w:marRight w:val="0"/>
      <w:marTop w:val="0"/>
      <w:marBottom w:val="0"/>
      <w:divBdr>
        <w:top w:val="none" w:sz="0" w:space="0" w:color="auto"/>
        <w:left w:val="none" w:sz="0" w:space="0" w:color="auto"/>
        <w:bottom w:val="none" w:sz="0" w:space="0" w:color="auto"/>
        <w:right w:val="none" w:sz="0" w:space="0" w:color="auto"/>
      </w:divBdr>
    </w:div>
    <w:div w:id="949241702">
      <w:bodyDiv w:val="1"/>
      <w:marLeft w:val="0"/>
      <w:marRight w:val="0"/>
      <w:marTop w:val="0"/>
      <w:marBottom w:val="0"/>
      <w:divBdr>
        <w:top w:val="none" w:sz="0" w:space="0" w:color="auto"/>
        <w:left w:val="none" w:sz="0" w:space="0" w:color="auto"/>
        <w:bottom w:val="none" w:sz="0" w:space="0" w:color="auto"/>
        <w:right w:val="none" w:sz="0" w:space="0" w:color="auto"/>
      </w:divBdr>
    </w:div>
    <w:div w:id="1128476156">
      <w:bodyDiv w:val="1"/>
      <w:marLeft w:val="0"/>
      <w:marRight w:val="0"/>
      <w:marTop w:val="0"/>
      <w:marBottom w:val="0"/>
      <w:divBdr>
        <w:top w:val="none" w:sz="0" w:space="0" w:color="auto"/>
        <w:left w:val="none" w:sz="0" w:space="0" w:color="auto"/>
        <w:bottom w:val="none" w:sz="0" w:space="0" w:color="auto"/>
        <w:right w:val="none" w:sz="0" w:space="0" w:color="auto"/>
      </w:divBdr>
      <w:divsChild>
        <w:div w:id="1759474740">
          <w:marLeft w:val="0"/>
          <w:marRight w:val="0"/>
          <w:marTop w:val="0"/>
          <w:marBottom w:val="0"/>
          <w:divBdr>
            <w:top w:val="none" w:sz="0" w:space="0" w:color="auto"/>
            <w:left w:val="none" w:sz="0" w:space="0" w:color="auto"/>
            <w:bottom w:val="none" w:sz="0" w:space="0" w:color="auto"/>
            <w:right w:val="none" w:sz="0" w:space="0" w:color="auto"/>
          </w:divBdr>
        </w:div>
        <w:div w:id="162668057">
          <w:marLeft w:val="0"/>
          <w:marRight w:val="0"/>
          <w:marTop w:val="0"/>
          <w:marBottom w:val="0"/>
          <w:divBdr>
            <w:top w:val="none" w:sz="0" w:space="0" w:color="auto"/>
            <w:left w:val="none" w:sz="0" w:space="0" w:color="auto"/>
            <w:bottom w:val="none" w:sz="0" w:space="0" w:color="auto"/>
            <w:right w:val="none" w:sz="0" w:space="0" w:color="auto"/>
          </w:divBdr>
          <w:divsChild>
            <w:div w:id="171993836">
              <w:marLeft w:val="0"/>
              <w:marRight w:val="0"/>
              <w:marTop w:val="0"/>
              <w:marBottom w:val="0"/>
              <w:divBdr>
                <w:top w:val="none" w:sz="0" w:space="0" w:color="auto"/>
                <w:left w:val="none" w:sz="0" w:space="0" w:color="auto"/>
                <w:bottom w:val="none" w:sz="0" w:space="0" w:color="auto"/>
                <w:right w:val="none" w:sz="0" w:space="0" w:color="auto"/>
              </w:divBdr>
              <w:divsChild>
                <w:div w:id="624048162">
                  <w:marLeft w:val="0"/>
                  <w:marRight w:val="0"/>
                  <w:marTop w:val="0"/>
                  <w:marBottom w:val="0"/>
                  <w:divBdr>
                    <w:top w:val="none" w:sz="0" w:space="0" w:color="auto"/>
                    <w:left w:val="none" w:sz="0" w:space="0" w:color="auto"/>
                    <w:bottom w:val="none" w:sz="0" w:space="0" w:color="auto"/>
                    <w:right w:val="none" w:sz="0" w:space="0" w:color="auto"/>
                  </w:divBdr>
                  <w:divsChild>
                    <w:div w:id="12614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9223">
      <w:bodyDiv w:val="1"/>
      <w:marLeft w:val="0"/>
      <w:marRight w:val="0"/>
      <w:marTop w:val="0"/>
      <w:marBottom w:val="0"/>
      <w:divBdr>
        <w:top w:val="none" w:sz="0" w:space="0" w:color="auto"/>
        <w:left w:val="none" w:sz="0" w:space="0" w:color="auto"/>
        <w:bottom w:val="none" w:sz="0" w:space="0" w:color="auto"/>
        <w:right w:val="none" w:sz="0" w:space="0" w:color="auto"/>
      </w:divBdr>
    </w:div>
    <w:div w:id="1323780731">
      <w:bodyDiv w:val="1"/>
      <w:marLeft w:val="0"/>
      <w:marRight w:val="0"/>
      <w:marTop w:val="0"/>
      <w:marBottom w:val="0"/>
      <w:divBdr>
        <w:top w:val="none" w:sz="0" w:space="0" w:color="auto"/>
        <w:left w:val="none" w:sz="0" w:space="0" w:color="auto"/>
        <w:bottom w:val="none" w:sz="0" w:space="0" w:color="auto"/>
        <w:right w:val="none" w:sz="0" w:space="0" w:color="auto"/>
      </w:divBdr>
    </w:div>
    <w:div w:id="1381712532">
      <w:bodyDiv w:val="1"/>
      <w:marLeft w:val="0"/>
      <w:marRight w:val="0"/>
      <w:marTop w:val="0"/>
      <w:marBottom w:val="0"/>
      <w:divBdr>
        <w:top w:val="none" w:sz="0" w:space="0" w:color="auto"/>
        <w:left w:val="none" w:sz="0" w:space="0" w:color="auto"/>
        <w:bottom w:val="none" w:sz="0" w:space="0" w:color="auto"/>
        <w:right w:val="none" w:sz="0" w:space="0" w:color="auto"/>
      </w:divBdr>
    </w:div>
    <w:div w:id="1446382642">
      <w:bodyDiv w:val="1"/>
      <w:marLeft w:val="0"/>
      <w:marRight w:val="0"/>
      <w:marTop w:val="0"/>
      <w:marBottom w:val="0"/>
      <w:divBdr>
        <w:top w:val="none" w:sz="0" w:space="0" w:color="auto"/>
        <w:left w:val="none" w:sz="0" w:space="0" w:color="auto"/>
        <w:bottom w:val="none" w:sz="0" w:space="0" w:color="auto"/>
        <w:right w:val="none" w:sz="0" w:space="0" w:color="auto"/>
      </w:divBdr>
    </w:div>
    <w:div w:id="1465735183">
      <w:bodyDiv w:val="1"/>
      <w:marLeft w:val="0"/>
      <w:marRight w:val="0"/>
      <w:marTop w:val="0"/>
      <w:marBottom w:val="0"/>
      <w:divBdr>
        <w:top w:val="none" w:sz="0" w:space="0" w:color="auto"/>
        <w:left w:val="none" w:sz="0" w:space="0" w:color="auto"/>
        <w:bottom w:val="none" w:sz="0" w:space="0" w:color="auto"/>
        <w:right w:val="none" w:sz="0" w:space="0" w:color="auto"/>
      </w:divBdr>
    </w:div>
    <w:div w:id="1538733006">
      <w:bodyDiv w:val="1"/>
      <w:marLeft w:val="0"/>
      <w:marRight w:val="0"/>
      <w:marTop w:val="0"/>
      <w:marBottom w:val="0"/>
      <w:divBdr>
        <w:top w:val="none" w:sz="0" w:space="0" w:color="auto"/>
        <w:left w:val="none" w:sz="0" w:space="0" w:color="auto"/>
        <w:bottom w:val="none" w:sz="0" w:space="0" w:color="auto"/>
        <w:right w:val="none" w:sz="0" w:space="0" w:color="auto"/>
      </w:divBdr>
    </w:div>
    <w:div w:id="1674448912">
      <w:bodyDiv w:val="1"/>
      <w:marLeft w:val="0"/>
      <w:marRight w:val="0"/>
      <w:marTop w:val="0"/>
      <w:marBottom w:val="0"/>
      <w:divBdr>
        <w:top w:val="none" w:sz="0" w:space="0" w:color="auto"/>
        <w:left w:val="none" w:sz="0" w:space="0" w:color="auto"/>
        <w:bottom w:val="none" w:sz="0" w:space="0" w:color="auto"/>
        <w:right w:val="none" w:sz="0" w:space="0" w:color="auto"/>
      </w:divBdr>
      <w:divsChild>
        <w:div w:id="1302468173">
          <w:marLeft w:val="0"/>
          <w:marRight w:val="0"/>
          <w:marTop w:val="0"/>
          <w:marBottom w:val="0"/>
          <w:divBdr>
            <w:top w:val="none" w:sz="0" w:space="0" w:color="auto"/>
            <w:left w:val="none" w:sz="0" w:space="0" w:color="auto"/>
            <w:bottom w:val="none" w:sz="0" w:space="0" w:color="auto"/>
            <w:right w:val="none" w:sz="0" w:space="0" w:color="auto"/>
          </w:divBdr>
        </w:div>
        <w:div w:id="102188950">
          <w:marLeft w:val="0"/>
          <w:marRight w:val="0"/>
          <w:marTop w:val="0"/>
          <w:marBottom w:val="0"/>
          <w:divBdr>
            <w:top w:val="none" w:sz="0" w:space="0" w:color="auto"/>
            <w:left w:val="none" w:sz="0" w:space="0" w:color="auto"/>
            <w:bottom w:val="none" w:sz="0" w:space="0" w:color="auto"/>
            <w:right w:val="none" w:sz="0" w:space="0" w:color="auto"/>
          </w:divBdr>
          <w:divsChild>
            <w:div w:id="72899273">
              <w:marLeft w:val="0"/>
              <w:marRight w:val="0"/>
              <w:marTop w:val="0"/>
              <w:marBottom w:val="0"/>
              <w:divBdr>
                <w:top w:val="none" w:sz="0" w:space="0" w:color="auto"/>
                <w:left w:val="none" w:sz="0" w:space="0" w:color="auto"/>
                <w:bottom w:val="none" w:sz="0" w:space="0" w:color="auto"/>
                <w:right w:val="none" w:sz="0" w:space="0" w:color="auto"/>
              </w:divBdr>
              <w:divsChild>
                <w:div w:id="998077305">
                  <w:marLeft w:val="0"/>
                  <w:marRight w:val="0"/>
                  <w:marTop w:val="0"/>
                  <w:marBottom w:val="0"/>
                  <w:divBdr>
                    <w:top w:val="none" w:sz="0" w:space="0" w:color="auto"/>
                    <w:left w:val="none" w:sz="0" w:space="0" w:color="auto"/>
                    <w:bottom w:val="none" w:sz="0" w:space="0" w:color="auto"/>
                    <w:right w:val="none" w:sz="0" w:space="0" w:color="auto"/>
                  </w:divBdr>
                  <w:divsChild>
                    <w:div w:id="18448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6831">
      <w:bodyDiv w:val="1"/>
      <w:marLeft w:val="0"/>
      <w:marRight w:val="0"/>
      <w:marTop w:val="0"/>
      <w:marBottom w:val="0"/>
      <w:divBdr>
        <w:top w:val="none" w:sz="0" w:space="0" w:color="auto"/>
        <w:left w:val="none" w:sz="0" w:space="0" w:color="auto"/>
        <w:bottom w:val="none" w:sz="0" w:space="0" w:color="auto"/>
        <w:right w:val="none" w:sz="0" w:space="0" w:color="auto"/>
      </w:divBdr>
    </w:div>
    <w:div w:id="1791047080">
      <w:bodyDiv w:val="1"/>
      <w:marLeft w:val="0"/>
      <w:marRight w:val="0"/>
      <w:marTop w:val="0"/>
      <w:marBottom w:val="0"/>
      <w:divBdr>
        <w:top w:val="none" w:sz="0" w:space="0" w:color="auto"/>
        <w:left w:val="none" w:sz="0" w:space="0" w:color="auto"/>
        <w:bottom w:val="none" w:sz="0" w:space="0" w:color="auto"/>
        <w:right w:val="none" w:sz="0" w:space="0" w:color="auto"/>
      </w:divBdr>
    </w:div>
    <w:div w:id="1904027949">
      <w:bodyDiv w:val="1"/>
      <w:marLeft w:val="0"/>
      <w:marRight w:val="0"/>
      <w:marTop w:val="0"/>
      <w:marBottom w:val="0"/>
      <w:divBdr>
        <w:top w:val="none" w:sz="0" w:space="0" w:color="auto"/>
        <w:left w:val="none" w:sz="0" w:space="0" w:color="auto"/>
        <w:bottom w:val="none" w:sz="0" w:space="0" w:color="auto"/>
        <w:right w:val="none" w:sz="0" w:space="0" w:color="auto"/>
      </w:divBdr>
    </w:div>
    <w:div w:id="1974750942">
      <w:bodyDiv w:val="1"/>
      <w:marLeft w:val="0"/>
      <w:marRight w:val="0"/>
      <w:marTop w:val="0"/>
      <w:marBottom w:val="0"/>
      <w:divBdr>
        <w:top w:val="none" w:sz="0" w:space="0" w:color="auto"/>
        <w:left w:val="none" w:sz="0" w:space="0" w:color="auto"/>
        <w:bottom w:val="none" w:sz="0" w:space="0" w:color="auto"/>
        <w:right w:val="none" w:sz="0" w:space="0" w:color="auto"/>
      </w:divBdr>
    </w:div>
    <w:div w:id="20640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0BIECT NR.3521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BF306F-2A4E-4DEB-9892-2455CEC8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14</Pages>
  <Words>3948</Words>
  <Characters>22509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STUDIU DE FUNDAMENTARE</vt:lpstr>
    </vt:vector>
  </TitlesOfParts>
  <Company>Grizli777</Company>
  <LinksUpToDate>false</LinksUpToDate>
  <CharactersWithSpaces>26405</CharactersWithSpaces>
  <SharedDoc>false</SharedDoc>
  <HLinks>
    <vt:vector size="18" baseType="variant">
      <vt:variant>
        <vt:i4>4980839</vt:i4>
      </vt:variant>
      <vt:variant>
        <vt:i4>6</vt:i4>
      </vt:variant>
      <vt:variant>
        <vt:i4>0</vt:i4>
      </vt:variant>
      <vt:variant>
        <vt:i4>5</vt:i4>
      </vt:variant>
      <vt:variant>
        <vt:lpwstr>mailto:dgaurf@dgaurf.md</vt:lpwstr>
      </vt:variant>
      <vt:variant>
        <vt:lpwstr/>
      </vt:variant>
      <vt:variant>
        <vt:i4>6488125</vt:i4>
      </vt:variant>
      <vt:variant>
        <vt:i4>3</vt:i4>
      </vt:variant>
      <vt:variant>
        <vt:i4>0</vt:i4>
      </vt:variant>
      <vt:variant>
        <vt:i4>5</vt:i4>
      </vt:variant>
      <vt:variant>
        <vt:lpwstr>http://www.chisinau.md/</vt:lpwstr>
      </vt:variant>
      <vt:variant>
        <vt:lpwstr/>
      </vt:variant>
      <vt:variant>
        <vt:i4>655415</vt:i4>
      </vt:variant>
      <vt:variant>
        <vt:i4>0</vt:i4>
      </vt:variant>
      <vt:variant>
        <vt:i4>0</vt:i4>
      </vt:variant>
      <vt:variant>
        <vt:i4>5</vt:i4>
      </vt:variant>
      <vt:variant>
        <vt:lpwstr>mailto:chisinauproiect@gmail.com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 DE FUNDAMENTARE</dc:title>
  <dc:creator>Mariana</dc:creator>
  <cp:lastModifiedBy>iliev_m@chproiect.dc</cp:lastModifiedBy>
  <cp:revision>33</cp:revision>
  <cp:lastPrinted>2020-12-21T16:29:00Z</cp:lastPrinted>
  <dcterms:created xsi:type="dcterms:W3CDTF">2024-11-17T10:22:00Z</dcterms:created>
  <dcterms:modified xsi:type="dcterms:W3CDTF">2024-11-25T10:15:00Z</dcterms:modified>
</cp:coreProperties>
</file>