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B3" w:rsidRPr="001F6EB3" w:rsidRDefault="001F6EB3" w:rsidP="001F6EB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1F6EB3" w:rsidRPr="001F6EB3" w:rsidRDefault="001F6EB3" w:rsidP="001F6EB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1F6EB3">
        <w:rPr>
          <w:rFonts w:ascii="Times New Roman" w:hAnsi="Times New Roman" w:cs="Times New Roman"/>
          <w:b/>
          <w:i/>
          <w:sz w:val="24"/>
          <w:szCs w:val="24"/>
          <w:lang w:val="fr-FR"/>
        </w:rPr>
        <w:t>NOTĂ  EXPLICATIVĂ</w:t>
      </w:r>
    </w:p>
    <w:p w:rsidR="001F6EB3" w:rsidRPr="001F6EB3" w:rsidRDefault="001F6EB3" w:rsidP="001F6EB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1F6EB3">
        <w:rPr>
          <w:rFonts w:ascii="Times New Roman" w:hAnsi="Times New Roman" w:cs="Times New Roman"/>
          <w:b/>
          <w:i/>
          <w:sz w:val="24"/>
          <w:szCs w:val="24"/>
          <w:lang w:val="fr-FR"/>
        </w:rPr>
        <w:t>labugetul</w:t>
      </w:r>
      <w:r w:rsidR="007C7552">
        <w:rPr>
          <w:rFonts w:ascii="Times New Roman" w:hAnsi="Times New Roman" w:cs="Times New Roman"/>
          <w:b/>
          <w:i/>
          <w:sz w:val="24"/>
          <w:szCs w:val="24"/>
          <w:lang w:val="fr-FR"/>
        </w:rPr>
        <w:t>orașului DURLEȘTI</w:t>
      </w:r>
    </w:p>
    <w:p w:rsidR="001F6EB3" w:rsidRPr="001F6EB3" w:rsidRDefault="001F6EB3" w:rsidP="001F6EB3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  <w:r w:rsidRPr="001F6EB3">
        <w:rPr>
          <w:rFonts w:ascii="Times New Roman" w:hAnsi="Times New Roman" w:cs="Times New Roman"/>
          <w:b/>
          <w:i/>
          <w:sz w:val="24"/>
          <w:szCs w:val="24"/>
          <w:lang w:val="fr-FR"/>
        </w:rPr>
        <w:t>peanul 2019</w:t>
      </w:r>
      <w:r w:rsidRPr="001F6EB3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F6EB3" w:rsidRPr="001F6EB3" w:rsidRDefault="001F6EB3" w:rsidP="001F6E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04F">
        <w:rPr>
          <w:rFonts w:ascii="Times New Roman" w:hAnsi="Times New Roman" w:cs="Times New Roman"/>
          <w:sz w:val="24"/>
          <w:szCs w:val="24"/>
          <w:lang w:val="fr-FR"/>
        </w:rPr>
        <w:t>Estimăril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ebugetului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C7552" w:rsidRPr="0096004F">
        <w:rPr>
          <w:rFonts w:ascii="Times New Roman" w:hAnsi="Times New Roman" w:cs="Times New Roman"/>
          <w:sz w:val="24"/>
          <w:szCs w:val="24"/>
          <w:lang w:val="fr-FR"/>
        </w:rPr>
        <w:t>orașului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C7552" w:rsidRPr="0096004F">
        <w:rPr>
          <w:rFonts w:ascii="Times New Roman" w:hAnsi="Times New Roman" w:cs="Times New Roman"/>
          <w:sz w:val="24"/>
          <w:szCs w:val="24"/>
          <w:lang w:val="fr-FR"/>
        </w:rPr>
        <w:t>Durlești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peanul 2019 au fost elaborate în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conformitate cu prevederile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Legii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finan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elor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publice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și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>responsabilității</w:t>
      </w:r>
      <w:r w:rsidR="005F73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6004F">
        <w:rPr>
          <w:rFonts w:ascii="Times New Roman" w:hAnsi="Times New Roman" w:cs="Times New Roman"/>
          <w:sz w:val="24"/>
          <w:szCs w:val="24"/>
          <w:lang w:val="fr-FR"/>
        </w:rPr>
        <w:t xml:space="preserve">bugetar-fiscalenr.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181 din 25.07.2014, Legii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 xml:space="preserve">436-XVI din 28.12.2006 „Privind administraţia publică locală”,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Legiinr. 397-XV din 16.10.2003 „Privindfinanţelepublice locale”, „Particularităților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privind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elaborarea de către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autorităţile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administraţiei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publice locale a proiectelor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bugetelor locale pentru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anul 2019 şi a estim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rilor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 xml:space="preserve">anii 2020-2021”. </w:t>
      </w:r>
    </w:p>
    <w:p w:rsidR="001F6EB3" w:rsidRPr="001F6EB3" w:rsidRDefault="001F6EB3" w:rsidP="001F6E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F6EB3">
        <w:rPr>
          <w:rFonts w:ascii="Times New Roman" w:hAnsi="Times New Roman" w:cs="Times New Roman"/>
          <w:sz w:val="24"/>
          <w:szCs w:val="24"/>
          <w:lang w:val="pt-BR"/>
        </w:rPr>
        <w:t>La estimarea  bugetului pe anul 2019 s-a ţinut cont de indicii macroeconomici pe acești ani și de următoarele particularităţi specifice:</w:t>
      </w:r>
      <w:r w:rsidRPr="001F6EB3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F6EB3" w:rsidRPr="001F6EB3" w:rsidRDefault="001F6EB3" w:rsidP="001F6EB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</w:pPr>
      <w:r w:rsidRPr="001F6EB3"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  <w:t>la partea de venituri</w:t>
      </w:r>
    </w:p>
    <w:p w:rsidR="001F6EB3" w:rsidRPr="001F6EB3" w:rsidRDefault="001F6EB3" w:rsidP="007C7552">
      <w:pPr>
        <w:ind w:left="360"/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</w:pP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>Particularităţile specifice de ordin fiscal  sunt:</w:t>
      </w:r>
    </w:p>
    <w:p w:rsidR="001F6EB3" w:rsidRPr="001F6EB3" w:rsidRDefault="001F6EB3" w:rsidP="007C7552">
      <w:pPr>
        <w:ind w:left="360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>La impozitul pe venitul persoanelor fizice</w:t>
      </w:r>
    </w:p>
    <w:p w:rsidR="001F6EB3" w:rsidRPr="001F6EB3" w:rsidRDefault="001F6EB3" w:rsidP="001F6E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La data de 24.07.2018 Parlamentul a adoptat Legea nr. 178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Cu privire la  modificarea unor acte legislative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, prin care a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 xml:space="preserve"> fost s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tabilită cota unică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de impozitare a veniturilor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fizice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obținute din salariu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mărime de 12% (în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anterioare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venitul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annual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impozabil al persoanelor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fizice era impozitat  cu 7% - până la suma de 33000,0 lei și cu 18%  - pentru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venitul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>depășea</w:t>
      </w:r>
      <w:r w:rsidR="005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/>
        </w:rPr>
        <w:t xml:space="preserve">suma de  33000,0 lei). </w:t>
      </w:r>
    </w:p>
    <w:p w:rsidR="001F6EB3" w:rsidRPr="001F6EB3" w:rsidRDefault="001F6EB3" w:rsidP="001F6EB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EB3">
        <w:rPr>
          <w:rFonts w:ascii="Times New Roman" w:hAnsi="Times New Roman" w:cs="Times New Roman"/>
          <w:sz w:val="24"/>
          <w:szCs w:val="24"/>
          <w:lang w:val="ro-RO"/>
        </w:rPr>
        <w:t xml:space="preserve"> De asemenea, a fost majorate cu mai mult de 2 ori mărimea scutirii anuale personale -  până la 24000,0 lei (de la 11280,0 lei), mărimea scutirii anuale pentru persoanele întreținute până la 3000,0 lei (de la 2520,0 lei),  mărimea scutirii anuale personale majore – până la 30000,0 lei  (de la 15840,0 lei) și mărimea scutirii pentru persoanele întreținute cu dizabilități – până la 18000,0 lei (de la 11280,0 lei).</w:t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>Calculul impozitului din salariu s-a efectuat ținându-se cont de aplicarea ritmului de creștere a fondului de remunerare a muncii în municipiul Chișinău către fondul de remunerare a muncii  pe unitate administrativ-economică, având la bază datele Direcției generale pentru statistică privind câștigul salarial din anul 2017 și trimestrul I al anului 2018 și estimările preliminare la impozitul pe venitul reținut din salariu, obținute în urma impactului reformei fiscale, remise de către Ministerul Finanțelor al RM.</w:t>
      </w:r>
    </w:p>
    <w:p w:rsidR="001F6EB3" w:rsidRPr="001F6EB3" w:rsidRDefault="001F6EB3" w:rsidP="001F6EB3">
      <w:pPr>
        <w:ind w:left="360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>La impozitele pe proprietate</w:t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La estimarea 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>impozitelor funciar şi pe bunurile imobiliare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s-a ţinut cont de prevederile Titlului VI al Codului fiscal,  Legii nr. 1056-XVI din 16.06.2000 pentru punerea în aplicare a Titlului VI din Codul Fiscal, datele evidenţei fiscale, precum şi datele Direcţiei de colectare a impozitelor şi taxelor locale din cadrul Primăriei </w:t>
      </w:r>
      <w:r w:rsidR="005F7380">
        <w:rPr>
          <w:rFonts w:ascii="Times New Roman" w:hAnsi="Times New Roman" w:cs="Times New Roman"/>
          <w:sz w:val="24"/>
          <w:szCs w:val="24"/>
          <w:lang w:val="ro-MO"/>
        </w:rPr>
        <w:t>Durle</w:t>
      </w:r>
      <w:r w:rsidR="005F7380">
        <w:rPr>
          <w:rFonts w:ascii="Times New Roman" w:hAnsi="Times New Roman" w:cs="Times New Roman"/>
          <w:sz w:val="24"/>
          <w:szCs w:val="24"/>
          <w:lang w:val="ro-RO"/>
        </w:rPr>
        <w:t>ști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Conform politicii fiscale pentru anul 2019, se prevede menținerea mărimii cotei pentru bunurile imobiliare cu destinație locativă (apartamente și case de locuit individuale, terenuri aferente acestor bunuri) 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>de 0,</w:t>
      </w:r>
      <w:r w:rsidR="007C7552">
        <w:rPr>
          <w:rFonts w:ascii="Times New Roman" w:hAnsi="Times New Roman" w:cs="Times New Roman"/>
          <w:sz w:val="24"/>
          <w:szCs w:val="24"/>
          <w:u w:val="single"/>
          <w:lang w:val="ro-MO"/>
        </w:rPr>
        <w:t>1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 xml:space="preserve"> la sută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, precum și a cotei pentru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bunurile imobiliare cu altă destinație decât cea locativă sau agricolă în mărime de 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>0,3 la sută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1F6EB3" w:rsidRPr="001F6EB3" w:rsidRDefault="001F6EB3" w:rsidP="001F6E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Baza impozabila a bunurilor imobiliare evaluate și reevaluate este 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 xml:space="preserve">valoarea estimată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de către organele cadastrale. Pentru 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>bunurile imobiliare neevaluate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Legii nr. 1056-XVI din 16.06.2000 – baza impozabilă este 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>valoarea contabilă a bunului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F6EB3" w:rsidRPr="001F6EB3" w:rsidRDefault="001F6EB3" w:rsidP="007C7552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>Calculul impozitelor pe bunurile imobiliare a fost efectuat avându-se în vedere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 xml:space="preserve"> baza impozabilă (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indicii obținuți de la Direcția generală administrare fiscală mun. Chișinău și </w:t>
      </w:r>
      <w:r w:rsidR="005F7380">
        <w:rPr>
          <w:rFonts w:ascii="Times New Roman" w:hAnsi="Times New Roman" w:cs="Times New Roman"/>
          <w:sz w:val="24"/>
          <w:szCs w:val="24"/>
          <w:lang w:val="ro-MO"/>
        </w:rPr>
        <w:t xml:space="preserve">secției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de colectare a impozitelor şi taxelor locale din cadrul Primăriei </w:t>
      </w:r>
      <w:r w:rsidR="005F7380">
        <w:rPr>
          <w:rFonts w:ascii="Times New Roman" w:hAnsi="Times New Roman" w:cs="Times New Roman"/>
          <w:sz w:val="24"/>
          <w:szCs w:val="24"/>
          <w:lang w:val="ro-MO"/>
        </w:rPr>
        <w:t>Durlești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) cu aplicarea cotelor de impozitare, aprobate de către Consiliul </w:t>
      </w:r>
      <w:r w:rsidR="005F7380">
        <w:rPr>
          <w:rFonts w:ascii="Times New Roman" w:hAnsi="Times New Roman" w:cs="Times New Roman"/>
          <w:sz w:val="24"/>
          <w:szCs w:val="24"/>
          <w:lang w:val="ro-MO"/>
        </w:rPr>
        <w:t>local Durlești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pe anul 2018.</w:t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La încasările din arenda terenurilor şi locaţiunea patrimoniului public municipal</w:t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La estimarea încasărilor din arenda terenurilor şi locaţiunea patrimoniului public s-a ţinut cont de mărimea tarifelor de bază pentru chirie, prevăzute în anexa nr. 7 la Legea bugetului de stat pe anul 2018 nr. 289 din 15.12.2017 </w:t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1F6EB3" w:rsidRDefault="001F6EB3" w:rsidP="001F6EB3">
      <w:pPr>
        <w:pStyle w:val="a5"/>
        <w:tabs>
          <w:tab w:val="num" w:pos="720"/>
        </w:tabs>
        <w:ind w:right="0"/>
        <w:jc w:val="both"/>
        <w:rPr>
          <w:b w:val="0"/>
          <w:i/>
          <w:color w:val="000000"/>
          <w:sz w:val="24"/>
          <w:szCs w:val="24"/>
          <w:lang w:val="ro-MO"/>
        </w:rPr>
      </w:pPr>
      <w:r w:rsidRPr="001F6EB3">
        <w:rPr>
          <w:b w:val="0"/>
          <w:i/>
          <w:color w:val="000000"/>
          <w:sz w:val="24"/>
          <w:szCs w:val="24"/>
          <w:lang w:val="ro-MO"/>
        </w:rPr>
        <w:tab/>
        <w:t>Drept călăuză au servit:</w:t>
      </w:r>
    </w:p>
    <w:p w:rsidR="0096004F" w:rsidRPr="001F6EB3" w:rsidRDefault="0096004F" w:rsidP="001F6EB3">
      <w:pPr>
        <w:pStyle w:val="a5"/>
        <w:tabs>
          <w:tab w:val="num" w:pos="720"/>
        </w:tabs>
        <w:ind w:right="0"/>
        <w:jc w:val="both"/>
        <w:rPr>
          <w:b w:val="0"/>
          <w:i/>
          <w:color w:val="000000"/>
          <w:sz w:val="24"/>
          <w:szCs w:val="24"/>
          <w:lang w:val="ro-MO"/>
        </w:rPr>
      </w:pPr>
    </w:p>
    <w:p w:rsidR="001F6EB3" w:rsidRPr="001F6EB3" w:rsidRDefault="001F6EB3" w:rsidP="001F6EB3">
      <w:pPr>
        <w:numPr>
          <w:ilvl w:val="0"/>
          <w:numId w:val="1"/>
        </w:numPr>
        <w:tabs>
          <w:tab w:val="clear" w:pos="720"/>
          <w:tab w:val="num" w:pos="180"/>
          <w:tab w:val="left" w:pos="36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>estimările indicatorilor macroeconomici pe anul 2019, efectuate în baza evoluţiei economiei naţionale în anii 2016-2017;</w:t>
      </w:r>
    </w:p>
    <w:p w:rsidR="001F6EB3" w:rsidRPr="001F6EB3" w:rsidRDefault="001F6EB3" w:rsidP="001F6EB3">
      <w:pPr>
        <w:pStyle w:val="a5"/>
        <w:numPr>
          <w:ilvl w:val="0"/>
          <w:numId w:val="1"/>
        </w:numPr>
        <w:tabs>
          <w:tab w:val="clear" w:pos="720"/>
          <w:tab w:val="num" w:pos="180"/>
          <w:tab w:val="num" w:pos="1080"/>
        </w:tabs>
        <w:ind w:left="0" w:right="0" w:firstLine="360"/>
        <w:jc w:val="both"/>
        <w:rPr>
          <w:b w:val="0"/>
          <w:color w:val="000000"/>
          <w:sz w:val="24"/>
          <w:szCs w:val="24"/>
          <w:lang w:val="ro-MO"/>
        </w:rPr>
      </w:pPr>
      <w:r w:rsidRPr="001F6EB3">
        <w:rPr>
          <w:b w:val="0"/>
          <w:color w:val="000000"/>
          <w:sz w:val="24"/>
          <w:szCs w:val="24"/>
          <w:lang w:val="ro-MO"/>
        </w:rPr>
        <w:t xml:space="preserve">evoluţia încasării veniturilor bugetului </w:t>
      </w:r>
      <w:r w:rsidR="0096004F">
        <w:rPr>
          <w:b w:val="0"/>
          <w:color w:val="000000"/>
          <w:sz w:val="24"/>
          <w:szCs w:val="24"/>
          <w:lang w:val="ro-MO"/>
        </w:rPr>
        <w:t xml:space="preserve">UAT </w:t>
      </w:r>
      <w:r w:rsidRPr="001F6EB3">
        <w:rPr>
          <w:b w:val="0"/>
          <w:color w:val="000000"/>
          <w:sz w:val="24"/>
          <w:szCs w:val="24"/>
          <w:lang w:val="ro-MO"/>
        </w:rPr>
        <w:t xml:space="preserve"> pe anii 2016-2017, mersului executării veniturilor bugetului </w:t>
      </w:r>
      <w:r w:rsidR="0096004F">
        <w:rPr>
          <w:b w:val="0"/>
          <w:color w:val="000000"/>
          <w:sz w:val="24"/>
          <w:szCs w:val="24"/>
          <w:lang w:val="ro-MO"/>
        </w:rPr>
        <w:t>UAT Durlești</w:t>
      </w:r>
      <w:r w:rsidRPr="001F6EB3">
        <w:rPr>
          <w:b w:val="0"/>
          <w:color w:val="000000"/>
          <w:sz w:val="24"/>
          <w:szCs w:val="24"/>
          <w:lang w:val="ro-MO"/>
        </w:rPr>
        <w:t xml:space="preserve"> de la încasarea impozitelor și taxelor în anul 2018;</w:t>
      </w:r>
    </w:p>
    <w:p w:rsidR="001F6EB3" w:rsidRPr="001F6EB3" w:rsidRDefault="001F6EB3" w:rsidP="001F6EB3">
      <w:pPr>
        <w:numPr>
          <w:ilvl w:val="0"/>
          <w:numId w:val="1"/>
        </w:numPr>
        <w:tabs>
          <w:tab w:val="clear" w:pos="720"/>
          <w:tab w:val="num" w:pos="18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datele </w:t>
      </w:r>
      <w:r w:rsidR="005F7380">
        <w:rPr>
          <w:rFonts w:ascii="Times New Roman" w:hAnsi="Times New Roman" w:cs="Times New Roman"/>
          <w:sz w:val="24"/>
          <w:szCs w:val="24"/>
          <w:lang w:val="ro-MO"/>
        </w:rPr>
        <w:t xml:space="preserve">secției fiscale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privind încasarea impozitelor şi taxelor la buget, precum şi calculele la unele impozite;</w:t>
      </w:r>
    </w:p>
    <w:p w:rsidR="001F6EB3" w:rsidRPr="001F6EB3" w:rsidRDefault="001F6EB3" w:rsidP="001F6EB3">
      <w:pPr>
        <w:pStyle w:val="a5"/>
        <w:numPr>
          <w:ilvl w:val="0"/>
          <w:numId w:val="1"/>
        </w:numPr>
        <w:tabs>
          <w:tab w:val="clear" w:pos="720"/>
          <w:tab w:val="num" w:pos="180"/>
          <w:tab w:val="left" w:pos="360"/>
          <w:tab w:val="num" w:pos="1080"/>
        </w:tabs>
        <w:ind w:left="0" w:right="0" w:firstLine="360"/>
        <w:jc w:val="both"/>
        <w:rPr>
          <w:b w:val="0"/>
          <w:sz w:val="24"/>
          <w:szCs w:val="24"/>
          <w:lang w:val="ro-MO"/>
        </w:rPr>
      </w:pPr>
      <w:r w:rsidRPr="001F6EB3">
        <w:rPr>
          <w:b w:val="0"/>
          <w:sz w:val="24"/>
          <w:szCs w:val="24"/>
          <w:lang w:val="ro-MO"/>
        </w:rPr>
        <w:t>datele Biroului Naţional de Statistică la situaţia din 1 ianuarie 2018 privind numărul de populaţie, structura demografică a acesteia;</w:t>
      </w:r>
    </w:p>
    <w:p w:rsidR="001F6EB3" w:rsidRPr="001F6EB3" w:rsidRDefault="001F6EB3" w:rsidP="001F6EB3">
      <w:pPr>
        <w:pStyle w:val="a5"/>
        <w:numPr>
          <w:ilvl w:val="0"/>
          <w:numId w:val="1"/>
        </w:numPr>
        <w:tabs>
          <w:tab w:val="clear" w:pos="720"/>
          <w:tab w:val="num" w:pos="180"/>
          <w:tab w:val="left" w:pos="360"/>
          <w:tab w:val="num" w:pos="1080"/>
        </w:tabs>
        <w:ind w:left="0" w:right="0" w:firstLine="360"/>
        <w:jc w:val="both"/>
        <w:rPr>
          <w:b w:val="0"/>
          <w:sz w:val="24"/>
          <w:szCs w:val="24"/>
          <w:lang w:val="ro-MO"/>
        </w:rPr>
      </w:pPr>
      <w:r w:rsidRPr="001F6EB3">
        <w:rPr>
          <w:b w:val="0"/>
          <w:sz w:val="24"/>
          <w:szCs w:val="24"/>
          <w:lang w:val="ro-MO"/>
        </w:rPr>
        <w:t xml:space="preserve">datele Direcţiei generale pentru statistică a </w:t>
      </w:r>
      <w:r w:rsidR="005F7380">
        <w:rPr>
          <w:b w:val="0"/>
          <w:sz w:val="24"/>
          <w:szCs w:val="24"/>
          <w:lang w:val="ro-MO"/>
        </w:rPr>
        <w:t>or.Durlești</w:t>
      </w:r>
      <w:r w:rsidRPr="001F6EB3">
        <w:rPr>
          <w:b w:val="0"/>
          <w:sz w:val="24"/>
          <w:szCs w:val="24"/>
          <w:lang w:val="ro-MO"/>
        </w:rPr>
        <w:t xml:space="preserve"> la situaţia din 1 ianuarie 2018 și 01.07.2018 privind numărul de salariaţi, fondul de remunerare a muncii şi salariul mediu pe </w:t>
      </w:r>
      <w:r w:rsidR="005F7380">
        <w:rPr>
          <w:b w:val="0"/>
          <w:sz w:val="24"/>
          <w:szCs w:val="24"/>
          <w:lang w:val="ro-MO"/>
        </w:rPr>
        <w:t>Durlești</w:t>
      </w:r>
    </w:p>
    <w:p w:rsidR="001F6EB3" w:rsidRPr="001F6EB3" w:rsidRDefault="001F6EB3" w:rsidP="001F6EB3">
      <w:pPr>
        <w:numPr>
          <w:ilvl w:val="0"/>
          <w:numId w:val="1"/>
        </w:numPr>
        <w:tabs>
          <w:tab w:val="clear" w:pos="720"/>
          <w:tab w:val="num" w:pos="18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>indicii economici şi calculele impozitelor şi taxelor solicitate şi prezentate de unii agenţi economici din teritoriu;</w:t>
      </w:r>
    </w:p>
    <w:p w:rsidR="001F6EB3" w:rsidRPr="001F6EB3" w:rsidRDefault="001F6EB3" w:rsidP="001F6EB3">
      <w:pPr>
        <w:numPr>
          <w:ilvl w:val="0"/>
          <w:numId w:val="1"/>
        </w:numPr>
        <w:tabs>
          <w:tab w:val="clear" w:pos="720"/>
          <w:tab w:val="num" w:pos="18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>declaraţiile generalizate despre veniturile obţinute de către contribuabili, prezentate de către Direcției Generale Administrare Fiscale din municipiu;</w:t>
      </w:r>
    </w:p>
    <w:p w:rsidR="005F7380" w:rsidRDefault="005F7380" w:rsidP="001F6EB3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F7380" w:rsidRDefault="005F7380" w:rsidP="001F6EB3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F7380" w:rsidRDefault="005F7380" w:rsidP="001F6EB3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F7380" w:rsidRDefault="005F7380" w:rsidP="001F6EB3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F7380" w:rsidRDefault="005F7380" w:rsidP="001F6EB3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F7380" w:rsidRDefault="005F7380" w:rsidP="001F6EB3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1F6EB3" w:rsidRPr="001F6EB3" w:rsidRDefault="001F6EB3" w:rsidP="001F6EB3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1F6EB3" w:rsidRPr="001F6EB3" w:rsidRDefault="001F6EB3" w:rsidP="001F6EB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b/>
          <w:i/>
          <w:sz w:val="24"/>
          <w:szCs w:val="24"/>
          <w:lang w:val="ro-MO"/>
        </w:rPr>
        <w:lastRenderedPageBreak/>
        <w:t>Venituri</w:t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>Calculele conform tipurilor de impozite şi taxe au fost efectuate ținându-se cont de baza impozabilă (obiectivele impunerii) şi mărimea cotelor stabilite de legislație pentru fiecare impozit şi taxă.</w:t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Veniturile generale ale bugetului pentru anul 2019 se estimează în sumă de </w:t>
      </w:r>
      <w:r w:rsidR="007C7552" w:rsidRPr="005F7380">
        <w:rPr>
          <w:rFonts w:ascii="Times New Roman" w:hAnsi="Times New Roman" w:cs="Times New Roman"/>
          <w:b/>
          <w:sz w:val="24"/>
          <w:szCs w:val="24"/>
          <w:lang w:val="ro-RO"/>
        </w:rPr>
        <w:t>36 246,6</w:t>
      </w:r>
      <w:r w:rsidRPr="005F73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mii lei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, inclusiv:</w:t>
      </w:r>
    </w:p>
    <w:p w:rsidR="001F6EB3" w:rsidRPr="001F6EB3" w:rsidRDefault="001F6EB3" w:rsidP="001F6EB3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venituri proprii – </w:t>
      </w:r>
      <w:r w:rsidR="00FC4928" w:rsidRPr="005F7380">
        <w:rPr>
          <w:rFonts w:ascii="Times New Roman" w:hAnsi="Times New Roman" w:cs="Times New Roman"/>
          <w:b/>
          <w:sz w:val="24"/>
          <w:szCs w:val="24"/>
          <w:lang w:val="ro-MO"/>
        </w:rPr>
        <w:t>6 585,9</w:t>
      </w:r>
      <w:r w:rsidRPr="005F73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mii lei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 xml:space="preserve">ponderea de </w:t>
      </w:r>
      <w:r w:rsidR="00FC4928">
        <w:rPr>
          <w:rFonts w:ascii="Times New Roman" w:hAnsi="Times New Roman" w:cs="Times New Roman"/>
          <w:sz w:val="24"/>
          <w:szCs w:val="24"/>
          <w:lang w:val="ro-RO"/>
        </w:rPr>
        <w:t>18,2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>%)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1F6EB3" w:rsidRPr="001F6EB3" w:rsidRDefault="001F6EB3" w:rsidP="001F6EB3">
      <w:pPr>
        <w:numPr>
          <w:ilvl w:val="0"/>
          <w:numId w:val="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defalcări de la impozitele şi taxele de stat – </w:t>
      </w:r>
      <w:r w:rsidR="00FC4928" w:rsidRPr="005F7380">
        <w:rPr>
          <w:rFonts w:ascii="Times New Roman" w:hAnsi="Times New Roman" w:cs="Times New Roman"/>
          <w:b/>
          <w:sz w:val="24"/>
          <w:szCs w:val="24"/>
          <w:lang w:val="ro-MO"/>
        </w:rPr>
        <w:t>5 558,2</w:t>
      </w:r>
      <w:r w:rsidRPr="005F73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mii lei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 xml:space="preserve">ponderea de </w:t>
      </w:r>
      <w:r w:rsidR="00FC4928">
        <w:rPr>
          <w:rFonts w:ascii="Times New Roman" w:hAnsi="Times New Roman" w:cs="Times New Roman"/>
          <w:sz w:val="24"/>
          <w:szCs w:val="24"/>
          <w:lang w:val="ro-RO"/>
        </w:rPr>
        <w:t>15,3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>%)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1F6EB3" w:rsidRPr="001F6EB3" w:rsidRDefault="001F6EB3" w:rsidP="001F6EB3">
      <w:pPr>
        <w:numPr>
          <w:ilvl w:val="0"/>
          <w:numId w:val="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încasări de la prestarea serviciilor cu plată – </w:t>
      </w:r>
      <w:r w:rsidR="007C7552" w:rsidRPr="005F7380">
        <w:rPr>
          <w:rFonts w:ascii="Times New Roman" w:hAnsi="Times New Roman" w:cs="Times New Roman"/>
          <w:b/>
          <w:sz w:val="24"/>
          <w:szCs w:val="24"/>
          <w:lang w:val="ro-MO"/>
        </w:rPr>
        <w:t>1 500,2</w:t>
      </w:r>
      <w:r w:rsidRPr="005F73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mii lei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 xml:space="preserve">ponderea de </w:t>
      </w:r>
      <w:r w:rsidR="00FC4928">
        <w:rPr>
          <w:rFonts w:ascii="Times New Roman" w:hAnsi="Times New Roman" w:cs="Times New Roman"/>
          <w:sz w:val="24"/>
          <w:szCs w:val="24"/>
          <w:lang w:val="ro-RO"/>
        </w:rPr>
        <w:t>4,1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>%)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1F6EB3" w:rsidRPr="001F6EB3" w:rsidRDefault="001F6EB3" w:rsidP="001F6EB3">
      <w:pPr>
        <w:numPr>
          <w:ilvl w:val="0"/>
          <w:numId w:val="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transferuri de la bugetul de stat – </w:t>
      </w:r>
      <w:r w:rsidR="007C7552" w:rsidRPr="005F7380">
        <w:rPr>
          <w:rFonts w:ascii="Times New Roman" w:hAnsi="Times New Roman" w:cs="Times New Roman"/>
          <w:b/>
          <w:sz w:val="24"/>
          <w:szCs w:val="24"/>
          <w:lang w:val="ro-MO"/>
        </w:rPr>
        <w:t>22 602,3</w:t>
      </w:r>
      <w:r w:rsidRPr="005F73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mii lei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 xml:space="preserve">ponderea de </w:t>
      </w:r>
      <w:r w:rsidR="00FC4928">
        <w:rPr>
          <w:rFonts w:ascii="Times New Roman" w:hAnsi="Times New Roman" w:cs="Times New Roman"/>
          <w:sz w:val="24"/>
          <w:szCs w:val="24"/>
          <w:lang w:val="ro-RO"/>
        </w:rPr>
        <w:t>62,4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>%)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F6EB3" w:rsidRPr="001F6EB3" w:rsidRDefault="001F6EB3" w:rsidP="001F6EB3">
      <w:pPr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Comparativ cu prevederile </w:t>
      </w:r>
      <w:r w:rsidRPr="001F6EB3">
        <w:rPr>
          <w:rFonts w:ascii="Times New Roman" w:hAnsi="Times New Roman" w:cs="Times New Roman"/>
          <w:sz w:val="24"/>
          <w:szCs w:val="24"/>
          <w:lang w:val="ro-RO"/>
        </w:rPr>
        <w:t>aprobate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pe anul 201</w:t>
      </w:r>
      <w:r w:rsidR="0096004F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veniturile globale ale bugetului pentru anul 2019  s-au majorat  cu  </w:t>
      </w:r>
      <w:r w:rsidR="0096004F" w:rsidRPr="005F7380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9 894,4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 sau cu 1,</w:t>
      </w:r>
      <w:r w:rsidR="0096004F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la sută </w:t>
      </w:r>
    </w:p>
    <w:p w:rsidR="001F6EB3" w:rsidRPr="001F6EB3" w:rsidRDefault="001F6EB3" w:rsidP="001F6EB3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ab/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Evoluţia venituri</w:t>
      </w:r>
      <w:r w:rsidR="00FC4928">
        <w:rPr>
          <w:rFonts w:ascii="Times New Roman" w:hAnsi="Times New Roman" w:cs="Times New Roman"/>
          <w:sz w:val="24"/>
          <w:szCs w:val="24"/>
          <w:lang w:val="ro-MO"/>
        </w:rPr>
        <w:t xml:space="preserve">lorbugetului orașului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pe anii 2016 – 2019 (proiect), detaliată la încasarea impozitelor, taxelor şi altor plăţi se prezintă în tabelul nr. 1, care se anexează la nota explicativă. </w:t>
      </w:r>
    </w:p>
    <w:p w:rsidR="0096004F" w:rsidRDefault="001F6EB3" w:rsidP="0096004F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Veniturile proprii (încasările directe şi integrale)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estimate pentru anul 2019, s-au </w:t>
      </w:r>
      <w:r w:rsidR="0096004F">
        <w:rPr>
          <w:rFonts w:ascii="Times New Roman" w:hAnsi="Times New Roman" w:cs="Times New Roman"/>
          <w:sz w:val="24"/>
          <w:szCs w:val="24"/>
          <w:lang w:val="ro-MO"/>
        </w:rPr>
        <w:t xml:space="preserve">majorat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cu </w:t>
      </w:r>
      <w:r w:rsidR="0096004F">
        <w:rPr>
          <w:rFonts w:ascii="Times New Roman" w:hAnsi="Times New Roman" w:cs="Times New Roman"/>
          <w:sz w:val="24"/>
          <w:szCs w:val="24"/>
          <w:lang w:val="ro-MO"/>
        </w:rPr>
        <w:t>1 366,7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 sau cu </w:t>
      </w:r>
      <w:r w:rsidR="0096004F">
        <w:rPr>
          <w:rFonts w:ascii="Times New Roman" w:hAnsi="Times New Roman" w:cs="Times New Roman"/>
          <w:sz w:val="24"/>
          <w:szCs w:val="24"/>
          <w:lang w:val="ro-MO"/>
        </w:rPr>
        <w:t>7,9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% faţă de suma aprobată pe anul 2018  </w:t>
      </w:r>
    </w:p>
    <w:p w:rsidR="001F6EB3" w:rsidRPr="001F6EB3" w:rsidRDefault="001F6EB3" w:rsidP="001F6EB3">
      <w:pPr>
        <w:ind w:left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        Calculul 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>impozitului pe bunurile imobiliare achitat de către persoanele juridice şi fizice înregistrate în calitate de întreprinzător din valoarea estimată (de piaţă) a bunurilor imobiliare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a fost efectuat ținându-se cont de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 xml:space="preserve"> baza impozabilă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(valoarea estimată a bunurilor) cu aplicarea cotei de impozitare 0,3, estimările impozitului menționat au constituit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535,0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lei, majorându-se cu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188,0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 sau cu 1,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la sută față de suma aprobată pe anul 2018.</w:t>
      </w:r>
    </w:p>
    <w:p w:rsidR="00505876" w:rsidRDefault="001F6EB3" w:rsidP="00505876">
      <w:pPr>
        <w:ind w:left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         De asemenea, s-au majorat estimările 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>impozitului pe bunurile imobiliare, achitat de către persoanele fizice-cetățeni din valoarea estimată (de piață) a bunurilor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. Încasările impozitului menționat au fost estimate în sumă de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3 630,0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 cu majorarea de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1 110,0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 sau cu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6,9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la sută față de prevederile aprobate pe anul 2018 </w:t>
      </w:r>
    </w:p>
    <w:p w:rsidR="00882F0A" w:rsidRDefault="001F6EB3" w:rsidP="00505876">
      <w:pPr>
        <w:ind w:left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 xml:space="preserve">estimările taxelor locale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au fost efectuate avându-se in vedere obiectivele impozabile şi mărimea cotelor de impozitare stabilite  în conformitate cu prevederile Titlului VII al Codului Fiscal pentru anul 2018 </w:t>
      </w:r>
    </w:p>
    <w:p w:rsidR="001F6EB3" w:rsidRPr="001F6EB3" w:rsidRDefault="001F6EB3" w:rsidP="00505876">
      <w:pPr>
        <w:ind w:left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Suma taxelor locale constituie în total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1 930,0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lei,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majo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rându-se cu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340,0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 sau cu </w:t>
      </w:r>
      <w:r w:rsidR="00505876">
        <w:rPr>
          <w:rFonts w:ascii="Times New Roman" w:hAnsi="Times New Roman" w:cs="Times New Roman"/>
          <w:sz w:val="24"/>
          <w:szCs w:val="24"/>
          <w:lang w:val="ro-MO"/>
        </w:rPr>
        <w:t>8,2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la sută faţă de suma totală aprobată pe anul 2018 </w:t>
      </w:r>
    </w:p>
    <w:p w:rsidR="001F6EB3" w:rsidRPr="001F6EB3" w:rsidRDefault="001F6EB3" w:rsidP="001F6E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Încasările </w:t>
      </w: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 xml:space="preserve">plăților pentru arenda terenurilor și locațiunea patrimoniului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>au fost estimate în baza informațiilor, care gestionează patrimoniul (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 xml:space="preserve">Centrul de sănătate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)  în sumă totală de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95,0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lei, micșorându-se cu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55,0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 sau cu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6,3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la sută față de suma aprobată pe anul 2018.</w:t>
      </w:r>
    </w:p>
    <w:p w:rsidR="001F6EB3" w:rsidRPr="001F6EB3" w:rsidRDefault="001F6EB3" w:rsidP="00FC4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>Defalcările de la veniturile generale de stat (impozitul pe venitul persoanelor fizice)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estimate pentru anul 2019 s-au micșorat cu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2 871,8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 sau cu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65,9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la sută faţă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lastRenderedPageBreak/>
        <w:t>de prevederile aprobate pe anul 2018</w:t>
      </w:r>
      <w:r w:rsidRPr="001F6EB3">
        <w:rPr>
          <w:rFonts w:ascii="Times New Roman" w:hAnsi="Times New Roman" w:cs="Times New Roman"/>
          <w:sz w:val="24"/>
          <w:szCs w:val="24"/>
          <w:u w:val="single"/>
          <w:lang w:val="ro-MO"/>
        </w:rPr>
        <w:t>.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Aceasta se explică prin impactul negativ al reformei fiscale efectuată conform prevederilor Legii nr. 178 din 24.07.2018.</w:t>
      </w:r>
      <w:bookmarkStart w:id="0" w:name="_GoBack"/>
      <w:bookmarkEnd w:id="0"/>
      <w:r w:rsidRPr="001F6EB3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1F6EB3" w:rsidRPr="001F6EB3" w:rsidRDefault="001F6EB3" w:rsidP="001F6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 xml:space="preserve">Veniturile colectate de la încasările de la prestarea serviciilor cu plată,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reprezintă o sursă de venit mai puţin semnificativă, ponderea acestora în totalul veniturilor bugetului pe anul 2018 constituie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4,1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la sută și sau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1 500,2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lei.</w:t>
      </w:r>
    </w:p>
    <w:p w:rsidR="001F6EB3" w:rsidRPr="001F6EB3" w:rsidRDefault="001F6EB3" w:rsidP="001F6E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Veniturile bugetului în anul 2019 din contul </w:t>
      </w:r>
      <w:r w:rsidRPr="001F6EB3">
        <w:rPr>
          <w:rFonts w:ascii="Times New Roman" w:hAnsi="Times New Roman" w:cs="Times New Roman"/>
          <w:i/>
          <w:sz w:val="24"/>
          <w:szCs w:val="24"/>
          <w:lang w:val="ro-MO"/>
        </w:rPr>
        <w:t xml:space="preserve">transferurilor de la bugetul de stat 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constituie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22 602,3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 mii lei faţă de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19 796,7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lei, aprobate în bugetul pe anul 2018, cu o majorare de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2 805,6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lei, inclusiv:</w:t>
      </w:r>
    </w:p>
    <w:p w:rsidR="001F6EB3" w:rsidRPr="001F6EB3" w:rsidRDefault="001F6EB3" w:rsidP="001F6EB3">
      <w:pPr>
        <w:numPr>
          <w:ilvl w:val="0"/>
          <w:numId w:val="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F6EB3">
        <w:rPr>
          <w:rFonts w:ascii="Times New Roman" w:hAnsi="Times New Roman" w:cs="Times New Roman"/>
          <w:sz w:val="24"/>
          <w:szCs w:val="24"/>
          <w:lang w:val="en-US" w:eastAsia="en-US"/>
        </w:rPr>
        <w:t>transferuricurenteprimite cu destinațiespecială de la bugetul de stat la bugetul municipal pentru</w:t>
      </w:r>
      <w:r w:rsidR="009D2D0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en-US"/>
        </w:rPr>
        <w:t>învăţământulpreşcolar, primar, secundar general, special şicomplementar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- în sumă de </w:t>
      </w:r>
      <w:r w:rsidR="009D2D0D">
        <w:rPr>
          <w:rFonts w:ascii="Times New Roman" w:hAnsi="Times New Roman" w:cs="Times New Roman"/>
          <w:sz w:val="24"/>
          <w:szCs w:val="24"/>
          <w:lang w:val="ro-MO"/>
        </w:rPr>
        <w:t>17 002,3</w:t>
      </w:r>
      <w:r w:rsidRPr="001F6EB3">
        <w:rPr>
          <w:rFonts w:ascii="Times New Roman" w:hAnsi="Times New Roman" w:cs="Times New Roman"/>
          <w:sz w:val="24"/>
          <w:szCs w:val="24"/>
          <w:lang w:val="ro-MO"/>
        </w:rPr>
        <w:t xml:space="preserve"> mii lei;</w:t>
      </w:r>
    </w:p>
    <w:p w:rsidR="001F6EB3" w:rsidRPr="001F6EB3" w:rsidRDefault="001F6EB3" w:rsidP="001F6EB3">
      <w:pPr>
        <w:numPr>
          <w:ilvl w:val="0"/>
          <w:numId w:val="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transferuri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primite cu destinație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special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între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bugetul de stat şi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bugetele locale de nivelul II pentru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infrastructura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drumurilor – însumă de 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>2 267,0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2 mii lei</w:t>
      </w:r>
    </w:p>
    <w:p w:rsidR="001F6EB3" w:rsidRPr="001F6EB3" w:rsidRDefault="001F6EB3" w:rsidP="001F6EB3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alte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transferuri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curente primate cu destinație general  însumă de 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>3 333,0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mii lei  ( 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inclusive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compensarea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veniturilor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ratate la impozitul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>pe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venit din salariu </w:t>
      </w:r>
      <w:r w:rsidR="009D2D0D">
        <w:rPr>
          <w:rFonts w:ascii="Times New Roman" w:hAnsi="Times New Roman" w:cs="Times New Roman"/>
          <w:sz w:val="24"/>
          <w:szCs w:val="24"/>
          <w:lang w:val="en-US" w:eastAsia="zh-CN"/>
        </w:rPr>
        <w:t>1 495,8</w:t>
      </w:r>
      <w:r w:rsidRPr="001F6EB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mii lei).</w:t>
      </w:r>
    </w:p>
    <w:p w:rsidR="001F6EB3" w:rsidRPr="001F6EB3" w:rsidRDefault="001F6EB3" w:rsidP="001F6EB3">
      <w:pPr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1F6EB3" w:rsidRPr="001F6EB3" w:rsidRDefault="001F6EB3" w:rsidP="001F6EB3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zh-CN"/>
        </w:rPr>
      </w:pPr>
      <w:r w:rsidRPr="001F6EB3">
        <w:rPr>
          <w:rFonts w:ascii="Times New Roman" w:hAnsi="Times New Roman" w:cs="Times New Roman"/>
          <w:b/>
          <w:i/>
          <w:sz w:val="24"/>
          <w:szCs w:val="24"/>
          <w:lang w:val="en-US" w:eastAsia="zh-CN"/>
        </w:rPr>
        <w:t>CHELTUIELI</w:t>
      </w:r>
    </w:p>
    <w:p w:rsidR="001F6EB3" w:rsidRPr="001F6EB3" w:rsidRDefault="001F6EB3" w:rsidP="001F6EB3">
      <w:pPr>
        <w:pStyle w:val="aa"/>
        <w:ind w:left="720" w:firstLine="0"/>
        <w:rPr>
          <w:color w:val="000000"/>
          <w:sz w:val="24"/>
          <w:szCs w:val="24"/>
          <w:lang w:val="en-US"/>
        </w:rPr>
      </w:pPr>
    </w:p>
    <w:p w:rsidR="001F6EB3" w:rsidRPr="001F6EB3" w:rsidRDefault="001F6EB3" w:rsidP="001F6EB3">
      <w:pPr>
        <w:pStyle w:val="aa"/>
        <w:rPr>
          <w:color w:val="000000"/>
          <w:sz w:val="24"/>
          <w:szCs w:val="24"/>
          <w:lang w:val="en-US"/>
        </w:rPr>
      </w:pPr>
      <w:r w:rsidRPr="001F6EB3">
        <w:rPr>
          <w:b/>
          <w:i/>
          <w:color w:val="000000"/>
          <w:sz w:val="24"/>
          <w:szCs w:val="24"/>
          <w:lang w:val="en-US"/>
        </w:rPr>
        <w:t>Cheltuielile</w:t>
      </w:r>
      <w:r w:rsidR="00AF1343">
        <w:rPr>
          <w:b/>
          <w:i/>
          <w:color w:val="000000"/>
          <w:sz w:val="24"/>
          <w:szCs w:val="24"/>
          <w:lang w:val="en-US"/>
        </w:rPr>
        <w:t xml:space="preserve"> bugetului UAT Durlești </w:t>
      </w:r>
      <w:r w:rsidRPr="001F6EB3">
        <w:rPr>
          <w:b/>
          <w:i/>
          <w:color w:val="000000"/>
          <w:sz w:val="24"/>
          <w:szCs w:val="24"/>
          <w:lang w:val="en-US"/>
        </w:rPr>
        <w:t>pe</w:t>
      </w:r>
      <w:r w:rsidR="00AF1343">
        <w:rPr>
          <w:b/>
          <w:i/>
          <w:color w:val="000000"/>
          <w:sz w:val="24"/>
          <w:szCs w:val="24"/>
          <w:lang w:val="en-US"/>
        </w:rPr>
        <w:t xml:space="preserve"> </w:t>
      </w:r>
      <w:r w:rsidRPr="001F6EB3">
        <w:rPr>
          <w:b/>
          <w:i/>
          <w:color w:val="000000"/>
          <w:sz w:val="24"/>
          <w:szCs w:val="24"/>
          <w:lang w:val="en-US"/>
        </w:rPr>
        <w:t>anul 2019 se estimează</w:t>
      </w:r>
      <w:r w:rsidR="00AF1343">
        <w:rPr>
          <w:b/>
          <w:i/>
          <w:color w:val="000000"/>
          <w:sz w:val="24"/>
          <w:szCs w:val="24"/>
          <w:lang w:val="en-US"/>
        </w:rPr>
        <w:t xml:space="preserve"> </w:t>
      </w:r>
      <w:r w:rsidRPr="001F6EB3">
        <w:rPr>
          <w:b/>
          <w:i/>
          <w:color w:val="000000"/>
          <w:sz w:val="24"/>
          <w:szCs w:val="24"/>
          <w:lang w:val="en-US"/>
        </w:rPr>
        <w:t>în</w:t>
      </w:r>
      <w:r w:rsidR="00AF1343">
        <w:rPr>
          <w:b/>
          <w:i/>
          <w:color w:val="000000"/>
          <w:sz w:val="24"/>
          <w:szCs w:val="24"/>
          <w:lang w:val="en-US"/>
        </w:rPr>
        <w:t xml:space="preserve"> </w:t>
      </w:r>
      <w:r w:rsidRPr="001F6EB3">
        <w:rPr>
          <w:b/>
          <w:i/>
          <w:color w:val="000000"/>
          <w:sz w:val="24"/>
          <w:szCs w:val="24"/>
          <w:lang w:val="en-US"/>
        </w:rPr>
        <w:t>sumă</w:t>
      </w:r>
      <w:r w:rsidR="00AF1343">
        <w:rPr>
          <w:b/>
          <w:i/>
          <w:color w:val="000000"/>
          <w:sz w:val="24"/>
          <w:szCs w:val="24"/>
          <w:lang w:val="en-US"/>
        </w:rPr>
        <w:t xml:space="preserve"> </w:t>
      </w:r>
      <w:r w:rsidRPr="001F6EB3">
        <w:rPr>
          <w:b/>
          <w:i/>
          <w:color w:val="000000"/>
          <w:sz w:val="24"/>
          <w:szCs w:val="24"/>
          <w:lang w:val="en-US"/>
        </w:rPr>
        <w:t xml:space="preserve">totală  de  </w:t>
      </w:r>
      <w:r w:rsidR="00AF1343">
        <w:rPr>
          <w:b/>
          <w:i/>
          <w:color w:val="000000"/>
          <w:sz w:val="24"/>
          <w:szCs w:val="24"/>
          <w:lang w:val="ro-RO"/>
        </w:rPr>
        <w:t>36 246,6</w:t>
      </w:r>
      <w:r w:rsidRPr="001F6EB3">
        <w:rPr>
          <w:b/>
          <w:i/>
          <w:color w:val="000000"/>
          <w:sz w:val="24"/>
          <w:szCs w:val="24"/>
          <w:lang w:val="ro-RO"/>
        </w:rPr>
        <w:t xml:space="preserve">  </w:t>
      </w:r>
      <w:r w:rsidRPr="001F6EB3">
        <w:rPr>
          <w:b/>
          <w:i/>
          <w:color w:val="000000"/>
          <w:sz w:val="24"/>
          <w:szCs w:val="24"/>
          <w:lang w:val="en-US"/>
        </w:rPr>
        <w:t>mii lei,</w:t>
      </w:r>
      <w:r w:rsidRPr="001F6EB3">
        <w:rPr>
          <w:color w:val="000000"/>
          <w:sz w:val="24"/>
          <w:szCs w:val="24"/>
          <w:lang w:val="en-US"/>
        </w:rPr>
        <w:t>în</w:t>
      </w:r>
      <w:r w:rsidR="00AF1343">
        <w:rPr>
          <w:color w:val="000000"/>
          <w:sz w:val="24"/>
          <w:szCs w:val="24"/>
          <w:lang w:val="en-US"/>
        </w:rPr>
        <w:t xml:space="preserve"> </w:t>
      </w:r>
      <w:r w:rsidRPr="001F6EB3">
        <w:rPr>
          <w:color w:val="000000"/>
          <w:sz w:val="24"/>
          <w:szCs w:val="24"/>
          <w:lang w:val="en-US"/>
        </w:rPr>
        <w:t>raport cu  bugetul</w:t>
      </w:r>
      <w:r w:rsidR="00AF1343">
        <w:rPr>
          <w:color w:val="000000"/>
          <w:sz w:val="24"/>
          <w:szCs w:val="24"/>
          <w:lang w:val="en-US"/>
        </w:rPr>
        <w:t xml:space="preserve"> </w:t>
      </w:r>
      <w:r w:rsidRPr="001F6EB3">
        <w:rPr>
          <w:color w:val="000000"/>
          <w:sz w:val="24"/>
          <w:szCs w:val="24"/>
          <w:lang w:val="en-US"/>
        </w:rPr>
        <w:t>aprobat</w:t>
      </w:r>
      <w:r w:rsidR="00AF1343">
        <w:rPr>
          <w:color w:val="000000"/>
          <w:sz w:val="24"/>
          <w:szCs w:val="24"/>
          <w:lang w:val="en-US"/>
        </w:rPr>
        <w:t xml:space="preserve"> </w:t>
      </w:r>
      <w:r w:rsidRPr="001F6EB3">
        <w:rPr>
          <w:color w:val="000000"/>
          <w:sz w:val="24"/>
          <w:szCs w:val="24"/>
          <w:lang w:val="en-US"/>
        </w:rPr>
        <w:t>pe</w:t>
      </w:r>
      <w:r w:rsidR="00AF1343">
        <w:rPr>
          <w:color w:val="000000"/>
          <w:sz w:val="24"/>
          <w:szCs w:val="24"/>
          <w:lang w:val="en-US"/>
        </w:rPr>
        <w:t xml:space="preserve"> </w:t>
      </w:r>
      <w:r w:rsidRPr="001F6EB3">
        <w:rPr>
          <w:color w:val="000000"/>
          <w:sz w:val="24"/>
          <w:szCs w:val="24"/>
          <w:lang w:val="en-US"/>
        </w:rPr>
        <w:t xml:space="preserve">anul 2018 cu o creştere de </w:t>
      </w:r>
      <w:r w:rsidR="00AF1343">
        <w:rPr>
          <w:color w:val="000000"/>
          <w:sz w:val="24"/>
          <w:szCs w:val="24"/>
          <w:lang w:val="en-US"/>
        </w:rPr>
        <w:t>1 463,7</w:t>
      </w:r>
      <w:r w:rsidRPr="001F6EB3">
        <w:rPr>
          <w:color w:val="000000"/>
          <w:sz w:val="24"/>
          <w:szCs w:val="24"/>
          <w:lang w:val="en-US"/>
        </w:rPr>
        <w:t xml:space="preserve">  mii lei sau cu 4,</w:t>
      </w:r>
      <w:r w:rsidR="00AF1343">
        <w:rPr>
          <w:color w:val="000000"/>
          <w:sz w:val="24"/>
          <w:szCs w:val="24"/>
          <w:lang w:val="en-US"/>
        </w:rPr>
        <w:t>2</w:t>
      </w:r>
      <w:r w:rsidRPr="001F6EB3">
        <w:rPr>
          <w:color w:val="000000"/>
          <w:sz w:val="24"/>
          <w:szCs w:val="24"/>
          <w:lang w:val="en-US"/>
        </w:rPr>
        <w:t xml:space="preserve"> la sută. </w:t>
      </w:r>
    </w:p>
    <w:p w:rsidR="001F6EB3" w:rsidRPr="001F6EB3" w:rsidRDefault="001F6EB3" w:rsidP="001F6EB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Evoluţia</w:t>
      </w:r>
      <w:r w:rsidR="00AF13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cheltuielilor</w:t>
      </w:r>
      <w:r w:rsidR="00AF13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bugetului </w:t>
      </w:r>
      <w:r w:rsidR="00AF13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UAT Durlești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2015-2019 este</w:t>
      </w:r>
      <w:r w:rsidR="00AF13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prezentată</w:t>
      </w:r>
      <w:r w:rsidR="00AF13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r w:rsidR="00AF13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următoarea</w:t>
      </w:r>
      <w:r w:rsidR="00AF13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tabelă.</w:t>
      </w:r>
    </w:p>
    <w:p w:rsidR="001F6EB3" w:rsidRPr="001F6EB3" w:rsidRDefault="001F6EB3" w:rsidP="001F6EB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color w:val="000000"/>
          <w:sz w:val="24"/>
          <w:szCs w:val="24"/>
        </w:rPr>
        <w:t>miilei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1F6EB3" w:rsidRPr="001F6EB3" w:rsidTr="001438F9">
        <w:tc>
          <w:tcPr>
            <w:tcW w:w="4360" w:type="dxa"/>
          </w:tcPr>
          <w:p w:rsidR="001F6EB3" w:rsidRPr="001F6EB3" w:rsidRDefault="001F6EB3" w:rsidP="001438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Executat</w:t>
            </w:r>
            <w:r w:rsidR="009D2D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r w:rsidR="009D2D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anul  2015</w:t>
            </w:r>
          </w:p>
        </w:tc>
        <w:tc>
          <w:tcPr>
            <w:tcW w:w="4360" w:type="dxa"/>
          </w:tcPr>
          <w:p w:rsidR="001F6EB3" w:rsidRPr="00AF1343" w:rsidRDefault="00AF1343" w:rsidP="0014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47 415,4</w:t>
            </w:r>
          </w:p>
        </w:tc>
      </w:tr>
      <w:tr w:rsidR="009D2D0D" w:rsidRPr="001F6EB3" w:rsidTr="001438F9">
        <w:tc>
          <w:tcPr>
            <w:tcW w:w="4360" w:type="dxa"/>
          </w:tcPr>
          <w:p w:rsidR="009D2D0D" w:rsidRPr="00AF1343" w:rsidRDefault="009D2D0D" w:rsidP="00AF1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anul  201</w:t>
            </w:r>
            <w:r w:rsidR="00AF13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4360" w:type="dxa"/>
          </w:tcPr>
          <w:p w:rsidR="009D2D0D" w:rsidRPr="001F6EB3" w:rsidRDefault="00AF1343" w:rsidP="0014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48 116,6</w:t>
            </w:r>
          </w:p>
        </w:tc>
      </w:tr>
      <w:tr w:rsidR="009D2D0D" w:rsidRPr="001F6EB3" w:rsidTr="001438F9">
        <w:tc>
          <w:tcPr>
            <w:tcW w:w="4360" w:type="dxa"/>
          </w:tcPr>
          <w:p w:rsidR="009D2D0D" w:rsidRPr="00AF1343" w:rsidRDefault="009D2D0D" w:rsidP="00AF1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anul  201</w:t>
            </w:r>
            <w:r w:rsidR="00AF13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4360" w:type="dxa"/>
          </w:tcPr>
          <w:p w:rsidR="009D2D0D" w:rsidRPr="001F6EB3" w:rsidRDefault="00AF1343" w:rsidP="0014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36 591,1</w:t>
            </w:r>
          </w:p>
        </w:tc>
      </w:tr>
      <w:tr w:rsidR="001F6EB3" w:rsidRPr="001F6EB3" w:rsidTr="001438F9">
        <w:tc>
          <w:tcPr>
            <w:tcW w:w="4360" w:type="dxa"/>
          </w:tcPr>
          <w:p w:rsidR="001F6EB3" w:rsidRPr="001F6EB3" w:rsidRDefault="001F6EB3" w:rsidP="001438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Aprobat</w:t>
            </w:r>
            <w:r w:rsidR="00AF13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r w:rsidR="00AF13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anul 2018</w:t>
            </w:r>
          </w:p>
        </w:tc>
        <w:tc>
          <w:tcPr>
            <w:tcW w:w="4360" w:type="dxa"/>
          </w:tcPr>
          <w:p w:rsidR="001F6EB3" w:rsidRPr="001F6EB3" w:rsidRDefault="00AF1343" w:rsidP="0014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34 782,9</w:t>
            </w:r>
          </w:p>
        </w:tc>
      </w:tr>
      <w:tr w:rsidR="001F6EB3" w:rsidRPr="001F6EB3" w:rsidTr="001438F9">
        <w:tc>
          <w:tcPr>
            <w:tcW w:w="4360" w:type="dxa"/>
          </w:tcPr>
          <w:p w:rsidR="001F6EB3" w:rsidRPr="001F6EB3" w:rsidRDefault="001F6EB3" w:rsidP="001438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Proiect pe anul 2019</w:t>
            </w:r>
          </w:p>
        </w:tc>
        <w:tc>
          <w:tcPr>
            <w:tcW w:w="4360" w:type="dxa"/>
          </w:tcPr>
          <w:p w:rsidR="001F6EB3" w:rsidRPr="001F6EB3" w:rsidRDefault="00AF1343" w:rsidP="0014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36 246,6</w:t>
            </w:r>
          </w:p>
        </w:tc>
      </w:tr>
      <w:tr w:rsidR="001F6EB3" w:rsidRPr="001F6EB3" w:rsidTr="001438F9">
        <w:tc>
          <w:tcPr>
            <w:tcW w:w="4360" w:type="dxa"/>
          </w:tcPr>
          <w:p w:rsidR="001F6EB3" w:rsidRPr="001F6EB3" w:rsidRDefault="001F6EB3" w:rsidP="001438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Devieri 201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faţăde 201</w:t>
            </w: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360" w:type="dxa"/>
          </w:tcPr>
          <w:p w:rsidR="001F6EB3" w:rsidRPr="001F6EB3" w:rsidRDefault="001F6EB3" w:rsidP="0014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F6EB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+ </w:t>
            </w:r>
            <w:r w:rsidR="00AF134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1 463,7</w:t>
            </w:r>
          </w:p>
          <w:p w:rsidR="001F6EB3" w:rsidRPr="001F6EB3" w:rsidRDefault="001F6EB3" w:rsidP="0014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6EB3" w:rsidRPr="001F6EB3" w:rsidRDefault="001F6EB3" w:rsidP="001F6EB3">
      <w:pPr>
        <w:pStyle w:val="aa"/>
        <w:rPr>
          <w:color w:val="000000"/>
          <w:sz w:val="24"/>
          <w:szCs w:val="24"/>
          <w:lang w:val="ro-RO"/>
        </w:rPr>
      </w:pPr>
    </w:p>
    <w:p w:rsidR="001F6EB3" w:rsidRDefault="001F6EB3" w:rsidP="001F6EB3">
      <w:pPr>
        <w:pStyle w:val="aa"/>
        <w:rPr>
          <w:color w:val="000000"/>
          <w:sz w:val="24"/>
          <w:szCs w:val="24"/>
          <w:lang w:val="ro-RO"/>
        </w:rPr>
      </w:pPr>
      <w:r w:rsidRPr="001F6EB3">
        <w:rPr>
          <w:color w:val="000000"/>
          <w:sz w:val="24"/>
          <w:szCs w:val="24"/>
          <w:lang w:val="ro-RO"/>
        </w:rPr>
        <w:t xml:space="preserve">Din contul transferurilor de la bugetul de stat sunt asigurate  cheltuieli în sumă de  </w:t>
      </w:r>
      <w:r w:rsidR="00AF1343">
        <w:rPr>
          <w:sz w:val="24"/>
          <w:szCs w:val="24"/>
        </w:rPr>
        <w:t>22 602,3</w:t>
      </w:r>
      <w:r w:rsidRPr="001F6EB3">
        <w:rPr>
          <w:sz w:val="24"/>
          <w:szCs w:val="24"/>
        </w:rPr>
        <w:t xml:space="preserve"> </w:t>
      </w:r>
      <w:r w:rsidRPr="001F6EB3">
        <w:rPr>
          <w:color w:val="000000"/>
          <w:sz w:val="24"/>
          <w:szCs w:val="24"/>
          <w:lang w:val="ro-RO"/>
        </w:rPr>
        <w:t xml:space="preserve">mii lei sau   </w:t>
      </w:r>
      <w:r w:rsidR="00AF1343">
        <w:rPr>
          <w:color w:val="000000"/>
          <w:sz w:val="24"/>
          <w:szCs w:val="24"/>
          <w:lang w:val="ro-RO"/>
        </w:rPr>
        <w:t xml:space="preserve">62,4 </w:t>
      </w:r>
      <w:r w:rsidRPr="001F6EB3">
        <w:rPr>
          <w:color w:val="000000"/>
          <w:sz w:val="24"/>
          <w:szCs w:val="24"/>
          <w:lang w:val="ro-RO"/>
        </w:rPr>
        <w:t xml:space="preserve"> la sută, inclusiv </w:t>
      </w:r>
      <w:r w:rsidR="00AF1343">
        <w:rPr>
          <w:color w:val="000000"/>
          <w:sz w:val="24"/>
          <w:szCs w:val="24"/>
          <w:lang w:val="ro-RO"/>
        </w:rPr>
        <w:t>17 002,3</w:t>
      </w:r>
      <w:r w:rsidRPr="001F6EB3">
        <w:rPr>
          <w:color w:val="000000"/>
          <w:sz w:val="24"/>
          <w:szCs w:val="24"/>
          <w:lang w:val="ro-RO"/>
        </w:rPr>
        <w:t xml:space="preserve"> mii lei din contul transferurilor cu destinație specială.</w:t>
      </w:r>
    </w:p>
    <w:p w:rsidR="00AF1343" w:rsidRPr="001F6EB3" w:rsidRDefault="00AF1343" w:rsidP="001F6EB3">
      <w:pPr>
        <w:pStyle w:val="aa"/>
        <w:rPr>
          <w:color w:val="000000"/>
          <w:sz w:val="24"/>
          <w:szCs w:val="24"/>
          <w:lang w:val="ro-RO"/>
        </w:rPr>
      </w:pPr>
    </w:p>
    <w:p w:rsidR="001F6EB3" w:rsidRPr="001F6EB3" w:rsidRDefault="001F6EB3" w:rsidP="001F6EB3">
      <w:pPr>
        <w:pStyle w:val="aa"/>
        <w:rPr>
          <w:color w:val="000000"/>
          <w:sz w:val="24"/>
          <w:szCs w:val="24"/>
          <w:lang w:val="en-US"/>
        </w:rPr>
      </w:pPr>
      <w:r w:rsidRPr="001F6EB3">
        <w:rPr>
          <w:color w:val="000000"/>
          <w:sz w:val="24"/>
          <w:szCs w:val="24"/>
          <w:lang w:val="en-US"/>
        </w:rPr>
        <w:t>.</w:t>
      </w:r>
    </w:p>
    <w:p w:rsidR="001F6EB3" w:rsidRPr="001F6EB3" w:rsidRDefault="00AF1343" w:rsidP="001F6EB3">
      <w:pPr>
        <w:pStyle w:val="aa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1F6EB3" w:rsidRPr="001F6EB3" w:rsidRDefault="001F6EB3" w:rsidP="001F6EB3">
      <w:pPr>
        <w:pStyle w:val="aa"/>
        <w:rPr>
          <w:color w:val="000000"/>
          <w:sz w:val="24"/>
          <w:szCs w:val="24"/>
          <w:lang w:val="en-US"/>
        </w:rPr>
      </w:pPr>
    </w:p>
    <w:p w:rsidR="001F6EB3" w:rsidRPr="001F6EB3" w:rsidRDefault="001F6EB3" w:rsidP="001F6EB3">
      <w:pPr>
        <w:pStyle w:val="aa"/>
        <w:rPr>
          <w:sz w:val="24"/>
          <w:szCs w:val="24"/>
          <w:lang w:val="en-US"/>
        </w:rPr>
      </w:pPr>
    </w:p>
    <w:p w:rsidR="001F6EB3" w:rsidRPr="001F6EB3" w:rsidRDefault="001F6EB3" w:rsidP="001F6EB3">
      <w:pPr>
        <w:pStyle w:val="aa"/>
        <w:rPr>
          <w:sz w:val="24"/>
          <w:szCs w:val="24"/>
          <w:lang w:val="en-US"/>
        </w:rPr>
      </w:pPr>
      <w:r w:rsidRPr="001F6EB3">
        <w:rPr>
          <w:color w:val="000000"/>
          <w:sz w:val="24"/>
          <w:szCs w:val="24"/>
          <w:lang w:val="en-US"/>
        </w:rPr>
        <w:lastRenderedPageBreak/>
        <w:tab/>
      </w:r>
    </w:p>
    <w:p w:rsidR="001F6EB3" w:rsidRPr="001F6EB3" w:rsidRDefault="001F6EB3" w:rsidP="001F6EB3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Balanţabugetului</w:t>
      </w:r>
      <w:r w:rsidR="00FC49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UAT Durlești</w:t>
      </w:r>
    </w:p>
    <w:p w:rsidR="001F6EB3" w:rsidRPr="001F6EB3" w:rsidRDefault="001F6EB3" w:rsidP="001F6EB3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1F6EB3" w:rsidRPr="001F6EB3" w:rsidRDefault="001F6EB3" w:rsidP="001F6E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Pentruanul 2019 bugetul </w:t>
      </w:r>
      <w:r w:rsidR="00AF1343">
        <w:rPr>
          <w:rFonts w:ascii="Times New Roman" w:hAnsi="Times New Roman" w:cs="Times New Roman"/>
          <w:color w:val="000000"/>
          <w:sz w:val="24"/>
          <w:szCs w:val="24"/>
          <w:lang w:val="en-US"/>
        </w:rPr>
        <w:t>UAT DURLEȘTI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estimează cu o depăşire a cheltuielilor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asupra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veniturilor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sumă de 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>50,0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mii lei.</w:t>
      </w:r>
    </w:p>
    <w:p w:rsidR="001F6EB3" w:rsidRPr="001F6EB3" w:rsidRDefault="001F6EB3" w:rsidP="001F6E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Sursele de finanţare a  deficitului se constituie din mijloacelece se preconizează de a fi obținute din vânzarea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terenurilor-proprietate oublică a UAT</w:t>
      </w:r>
    </w:p>
    <w:p w:rsidR="001F6EB3" w:rsidRPr="001F6EB3" w:rsidRDefault="001F6EB3" w:rsidP="001F6EB3">
      <w:pPr>
        <w:pStyle w:val="2"/>
        <w:spacing w:line="240" w:lineRule="auto"/>
        <w:ind w:left="0" w:firstLine="539"/>
        <w:jc w:val="both"/>
        <w:rPr>
          <w:i/>
          <w:color w:val="000000"/>
          <w:sz w:val="24"/>
          <w:szCs w:val="24"/>
          <w:u w:val="single"/>
          <w:lang w:val="en-US"/>
        </w:rPr>
      </w:pPr>
      <w:r w:rsidRPr="001F6EB3">
        <w:rPr>
          <w:i/>
          <w:color w:val="000000"/>
          <w:sz w:val="24"/>
          <w:szCs w:val="24"/>
          <w:u w:val="single"/>
          <w:lang w:val="en-US"/>
        </w:rPr>
        <w:t>La prezentanotă se anexează:</w:t>
      </w:r>
    </w:p>
    <w:p w:rsidR="001F6EB3" w:rsidRPr="001F6EB3" w:rsidRDefault="001F6EB3" w:rsidP="001F6EB3">
      <w:pPr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Tabelulnr. 1.  Evoluţia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veniturilor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bugetului  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UAT Durlești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2016–2019;</w:t>
      </w:r>
    </w:p>
    <w:p w:rsidR="00C01730" w:rsidRPr="001F6EB3" w:rsidRDefault="001F6EB3" w:rsidP="00C01730">
      <w:pPr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Tabelulnr. 2. 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01730"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.  Evoluţia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cheltuielilor </w:t>
      </w:r>
      <w:r w:rsidR="00C01730"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bugetului  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UAT Durlești </w:t>
      </w:r>
      <w:r w:rsidR="00C01730"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2016–2019;</w:t>
      </w:r>
    </w:p>
    <w:p w:rsidR="001F6EB3" w:rsidRPr="00C01730" w:rsidRDefault="001F6EB3" w:rsidP="001F6EB3">
      <w:pPr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F6EB3" w:rsidRPr="001F6EB3" w:rsidRDefault="001F6EB3" w:rsidP="001F6EB3">
      <w:pPr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Tabelulnr. 3. Necesitățile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prezentate de instituții (aparatul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EB3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</w:t>
      </w:r>
      <w:r w:rsidR="00C0173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istrativ) la bugetulpeanul 2019( calculate prin anexele 4; 23 și 19)</w:t>
      </w:r>
    </w:p>
    <w:tbl>
      <w:tblPr>
        <w:tblW w:w="19720" w:type="dxa"/>
        <w:tblInd w:w="93" w:type="dxa"/>
        <w:tblLook w:val="04A0"/>
      </w:tblPr>
      <w:tblGrid>
        <w:gridCol w:w="19720"/>
      </w:tblGrid>
      <w:tr w:rsidR="001F6EB3" w:rsidRPr="005F7380" w:rsidTr="001438F9">
        <w:trPr>
          <w:trHeight w:val="360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EB3" w:rsidRPr="001F6EB3" w:rsidRDefault="001F6EB3" w:rsidP="001438F9">
            <w:pPr>
              <w:ind w:left="4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F6EB3" w:rsidRPr="005F7380" w:rsidTr="001438F9">
        <w:trPr>
          <w:trHeight w:val="360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6EB3" w:rsidRPr="001F6EB3" w:rsidRDefault="001F6EB3" w:rsidP="0014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F6EB3" w:rsidRPr="005F7380" w:rsidTr="001438F9">
        <w:trPr>
          <w:trHeight w:val="360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6EB3" w:rsidRPr="001F6EB3" w:rsidRDefault="001F6EB3" w:rsidP="0014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F6EB3" w:rsidRPr="001F6EB3" w:rsidRDefault="001F6EB3" w:rsidP="001F6EB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F6EB3" w:rsidRPr="001F6EB3" w:rsidRDefault="001F6EB3" w:rsidP="001F6EB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0347E" w:rsidRPr="00705117" w:rsidRDefault="0060347E" w:rsidP="0060347E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0347E" w:rsidRPr="00705117" w:rsidRDefault="00705117" w:rsidP="0060347E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5117">
        <w:rPr>
          <w:rFonts w:ascii="Times New Roman" w:hAnsi="Times New Roman" w:cs="Times New Roman"/>
          <w:sz w:val="24"/>
          <w:szCs w:val="24"/>
          <w:lang w:val="ro-MO"/>
        </w:rPr>
        <w:t>Contabil șef, Larisa Vitiuc</w:t>
      </w:r>
    </w:p>
    <w:p w:rsidR="00821D48" w:rsidRPr="00705117" w:rsidRDefault="00705117">
      <w:pPr>
        <w:rPr>
          <w:lang w:val="ro-RO"/>
        </w:rPr>
      </w:pPr>
      <w:r>
        <w:rPr>
          <w:lang w:val="ro-RO"/>
        </w:rPr>
        <w:t>Tel.  022 58 55 98; gsm 0795 095 36</w:t>
      </w:r>
    </w:p>
    <w:sectPr w:rsidR="00821D48" w:rsidRPr="00705117" w:rsidSect="00612AC5">
      <w:headerReference w:type="even" r:id="rId7"/>
      <w:headerReference w:type="default" r:id="rId8"/>
      <w:pgSz w:w="11906" w:h="16838"/>
      <w:pgMar w:top="709" w:right="1134" w:bottom="567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9A" w:rsidRDefault="006E7F9A" w:rsidP="00D03A77">
      <w:pPr>
        <w:spacing w:after="0" w:line="240" w:lineRule="auto"/>
      </w:pPr>
      <w:r>
        <w:separator/>
      </w:r>
    </w:p>
  </w:endnote>
  <w:endnote w:type="continuationSeparator" w:id="1">
    <w:p w:rsidR="006E7F9A" w:rsidRDefault="006E7F9A" w:rsidP="00D0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9A" w:rsidRDefault="006E7F9A" w:rsidP="00D03A77">
      <w:pPr>
        <w:spacing w:after="0" w:line="240" w:lineRule="auto"/>
      </w:pPr>
      <w:r>
        <w:separator/>
      </w:r>
    </w:p>
  </w:footnote>
  <w:footnote w:type="continuationSeparator" w:id="1">
    <w:p w:rsidR="006E7F9A" w:rsidRDefault="006E7F9A" w:rsidP="00D0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F" w:rsidRDefault="0035574F" w:rsidP="00DC3C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1D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477F" w:rsidRDefault="006E7F9A" w:rsidP="0048631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F" w:rsidRDefault="0035574F" w:rsidP="00DC3C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1D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2F0A">
      <w:rPr>
        <w:rStyle w:val="a9"/>
        <w:noProof/>
      </w:rPr>
      <w:t>2</w:t>
    </w:r>
    <w:r>
      <w:rPr>
        <w:rStyle w:val="a9"/>
      </w:rPr>
      <w:fldChar w:fldCharType="end"/>
    </w:r>
  </w:p>
  <w:p w:rsidR="00A4477F" w:rsidRDefault="006E7F9A" w:rsidP="0048631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F81"/>
    <w:multiLevelType w:val="hybridMultilevel"/>
    <w:tmpl w:val="E350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0F36"/>
    <w:multiLevelType w:val="hybridMultilevel"/>
    <w:tmpl w:val="1892F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E556E"/>
    <w:multiLevelType w:val="hybridMultilevel"/>
    <w:tmpl w:val="A404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E47EB"/>
    <w:multiLevelType w:val="hybridMultilevel"/>
    <w:tmpl w:val="B21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7978"/>
    <w:multiLevelType w:val="hybridMultilevel"/>
    <w:tmpl w:val="785C0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440C6"/>
    <w:multiLevelType w:val="hybridMultilevel"/>
    <w:tmpl w:val="616CF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1DD74CE"/>
    <w:multiLevelType w:val="hybridMultilevel"/>
    <w:tmpl w:val="94ECCB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2451CE"/>
    <w:multiLevelType w:val="hybridMultilevel"/>
    <w:tmpl w:val="FFC0341A"/>
    <w:lvl w:ilvl="0" w:tplc="F7B6B4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47E"/>
    <w:rsid w:val="00017C2E"/>
    <w:rsid w:val="000B7643"/>
    <w:rsid w:val="0019474A"/>
    <w:rsid w:val="001C6FE5"/>
    <w:rsid w:val="001E0D75"/>
    <w:rsid w:val="001F6EB3"/>
    <w:rsid w:val="00282998"/>
    <w:rsid w:val="00301FA0"/>
    <w:rsid w:val="0035574F"/>
    <w:rsid w:val="00382BFE"/>
    <w:rsid w:val="00486D8D"/>
    <w:rsid w:val="00505876"/>
    <w:rsid w:val="005F7380"/>
    <w:rsid w:val="0060347E"/>
    <w:rsid w:val="00612AC5"/>
    <w:rsid w:val="006331BB"/>
    <w:rsid w:val="006E7F9A"/>
    <w:rsid w:val="00705117"/>
    <w:rsid w:val="007C7552"/>
    <w:rsid w:val="00821D48"/>
    <w:rsid w:val="00882F0A"/>
    <w:rsid w:val="008955EE"/>
    <w:rsid w:val="008D3016"/>
    <w:rsid w:val="009342BA"/>
    <w:rsid w:val="0096004F"/>
    <w:rsid w:val="009C4091"/>
    <w:rsid w:val="009D2D0D"/>
    <w:rsid w:val="00AF1343"/>
    <w:rsid w:val="00BD3F87"/>
    <w:rsid w:val="00C01730"/>
    <w:rsid w:val="00D03A77"/>
    <w:rsid w:val="00D53C27"/>
    <w:rsid w:val="00D570F1"/>
    <w:rsid w:val="00DF083B"/>
    <w:rsid w:val="00F17227"/>
    <w:rsid w:val="00FC4928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4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a4">
    <w:name w:val="Основной текст с отступом Знак"/>
    <w:basedOn w:val="a0"/>
    <w:link w:val="a3"/>
    <w:rsid w:val="0060347E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2">
    <w:name w:val="Body Text Indent 2"/>
    <w:basedOn w:val="a"/>
    <w:link w:val="20"/>
    <w:rsid w:val="0060347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034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0347E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en-US"/>
    </w:rPr>
  </w:style>
  <w:style w:type="character" w:customStyle="1" w:styleId="a6">
    <w:name w:val="Название Знак"/>
    <w:basedOn w:val="a0"/>
    <w:link w:val="a5"/>
    <w:rsid w:val="0060347E"/>
    <w:rPr>
      <w:rFonts w:ascii="Times New Roman" w:eastAsia="Times New Roman" w:hAnsi="Times New Roman" w:cs="Times New Roman"/>
      <w:b/>
      <w:sz w:val="28"/>
      <w:szCs w:val="20"/>
      <w:lang w:val="ro-RO" w:eastAsia="en-US"/>
    </w:rPr>
  </w:style>
  <w:style w:type="paragraph" w:styleId="a7">
    <w:name w:val="header"/>
    <w:basedOn w:val="a"/>
    <w:link w:val="a8"/>
    <w:rsid w:val="00603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60347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basedOn w:val="a0"/>
    <w:rsid w:val="0060347E"/>
  </w:style>
  <w:style w:type="paragraph" w:styleId="aa">
    <w:name w:val="Normal (Web)"/>
    <w:basedOn w:val="a"/>
    <w:uiPriority w:val="99"/>
    <w:unhideWhenUsed/>
    <w:rsid w:val="006034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ro-MO"/>
    </w:rPr>
  </w:style>
  <w:style w:type="character" w:customStyle="1" w:styleId="21">
    <w:name w:val="Основной текст (2)_"/>
    <w:basedOn w:val="a0"/>
    <w:link w:val="22"/>
    <w:locked/>
    <w:rsid w:val="0060347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47E"/>
    <w:pPr>
      <w:widowControl w:val="0"/>
      <w:shd w:val="clear" w:color="auto" w:fill="FFFFFF"/>
      <w:spacing w:after="60" w:line="317" w:lineRule="exact"/>
      <w:ind w:firstLine="620"/>
      <w:jc w:val="both"/>
    </w:pPr>
  </w:style>
  <w:style w:type="character" w:customStyle="1" w:styleId="3">
    <w:name w:val="Основной текст (3)_"/>
    <w:basedOn w:val="a0"/>
    <w:link w:val="30"/>
    <w:locked/>
    <w:rsid w:val="0060347E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347E"/>
    <w:pPr>
      <w:widowControl w:val="0"/>
      <w:shd w:val="clear" w:color="auto" w:fill="FFFFFF"/>
      <w:spacing w:before="60" w:after="180" w:line="0" w:lineRule="atLeast"/>
      <w:ind w:firstLine="620"/>
      <w:jc w:val="both"/>
    </w:pPr>
    <w:rPr>
      <w:i/>
      <w:iCs/>
    </w:rPr>
  </w:style>
  <w:style w:type="character" w:customStyle="1" w:styleId="23">
    <w:name w:val="Основной текст (2) + Курсив"/>
    <w:basedOn w:val="21"/>
    <w:rsid w:val="0060347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styleId="ab">
    <w:name w:val="List Paragraph"/>
    <w:basedOn w:val="a"/>
    <w:uiPriority w:val="34"/>
    <w:qFormat/>
    <w:rsid w:val="000B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ContabilSEF</dc:creator>
  <cp:keywords/>
  <dc:description/>
  <cp:lastModifiedBy>ContabilSEF</cp:lastModifiedBy>
  <cp:revision>15</cp:revision>
  <cp:lastPrinted>2018-12-04T12:11:00Z</cp:lastPrinted>
  <dcterms:created xsi:type="dcterms:W3CDTF">2017-11-14T08:44:00Z</dcterms:created>
  <dcterms:modified xsi:type="dcterms:W3CDTF">2018-12-05T12:01:00Z</dcterms:modified>
</cp:coreProperties>
</file>